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cs="Arial"/>
          <w:b/>
          <w:i/>
          <w:color w:val="31849B" w:themeColor="accent5" w:themeShade="BF"/>
          <w:sz w:val="56"/>
          <w:szCs w:val="56"/>
        </w:rPr>
        <w:alias w:val="Τίτλος"/>
        <w:id w:val="14700071"/>
        <w:dataBinding w:prefixMappings="xmlns:ns0='http://schemas.openxmlformats.org/package/2006/metadata/core-properties' xmlns:ns1='http://purl.org/dc/elements/1.1/'" w:xpath="/ns0:coreProperties[1]/ns1:title[1]" w:storeItemID="{6C3C8BC8-F283-45AE-878A-BAB7291924A1}"/>
        <w:text/>
      </w:sdtPr>
      <w:sdtContent>
        <w:p w:rsidR="008B7175" w:rsidRDefault="00FF36FB" w:rsidP="00FF36FB">
          <w:pPr>
            <w:pStyle w:val="a5"/>
            <w:jc w:val="both"/>
            <w:rPr>
              <w:rFonts w:asciiTheme="majorHAnsi" w:eastAsiaTheme="majorEastAsia" w:hAnsiTheme="majorHAnsi" w:cstheme="majorBidi"/>
              <w:sz w:val="72"/>
              <w:szCs w:val="72"/>
            </w:rPr>
          </w:pPr>
          <w:r w:rsidRPr="00D2027E">
            <w:rPr>
              <w:rFonts w:eastAsiaTheme="minorHAnsi" w:cs="Arial"/>
              <w:b/>
              <w:i/>
              <w:color w:val="31849B" w:themeColor="accent5" w:themeShade="BF"/>
              <w:sz w:val="56"/>
              <w:szCs w:val="56"/>
            </w:rPr>
            <w:t>Ευρωπαϊκό Πρόγραμμα Βιομηχαν</w:t>
          </w:r>
          <w:r>
            <w:rPr>
              <w:rFonts w:eastAsiaTheme="minorHAnsi" w:cs="Arial"/>
              <w:b/>
              <w:i/>
              <w:color w:val="31849B" w:themeColor="accent5" w:themeShade="BF"/>
              <w:sz w:val="56"/>
              <w:szCs w:val="56"/>
            </w:rPr>
            <w:t>ικής Ανάπτυξης</w:t>
          </w:r>
          <w:r w:rsidRPr="00D2027E">
            <w:rPr>
              <w:rFonts w:eastAsiaTheme="minorHAnsi" w:cs="Arial"/>
              <w:b/>
              <w:i/>
              <w:color w:val="31849B" w:themeColor="accent5" w:themeShade="BF"/>
              <w:sz w:val="56"/>
              <w:szCs w:val="56"/>
            </w:rPr>
            <w:t xml:space="preserve"> </w:t>
          </w:r>
          <w:r>
            <w:rPr>
              <w:rFonts w:eastAsiaTheme="minorHAnsi" w:cs="Arial"/>
              <w:b/>
              <w:i/>
              <w:color w:val="31849B" w:themeColor="accent5" w:themeShade="BF"/>
              <w:sz w:val="56"/>
              <w:szCs w:val="56"/>
            </w:rPr>
            <w:t xml:space="preserve">στον τομέα της Άμυνας </w:t>
          </w:r>
          <w:r w:rsidRPr="00D2027E">
            <w:rPr>
              <w:rFonts w:eastAsiaTheme="minorHAnsi" w:cs="Arial"/>
              <w:b/>
              <w:i/>
              <w:color w:val="31849B" w:themeColor="accent5" w:themeShade="BF"/>
              <w:sz w:val="56"/>
              <w:szCs w:val="56"/>
            </w:rPr>
            <w:t xml:space="preserve">– Πρόσκληση </w:t>
          </w:r>
          <w:r>
            <w:rPr>
              <w:rFonts w:eastAsiaTheme="minorHAnsi" w:cs="Arial"/>
              <w:b/>
              <w:i/>
              <w:color w:val="31849B" w:themeColor="accent5" w:themeShade="BF"/>
              <w:sz w:val="56"/>
              <w:szCs w:val="56"/>
            </w:rPr>
            <w:t xml:space="preserve">Ενδιαφέροντος και </w:t>
          </w:r>
          <w:r w:rsidRPr="00D2027E">
            <w:rPr>
              <w:rFonts w:eastAsiaTheme="minorHAnsi" w:cs="Arial"/>
              <w:b/>
              <w:i/>
              <w:color w:val="31849B" w:themeColor="accent5" w:themeShade="BF"/>
              <w:sz w:val="56"/>
              <w:szCs w:val="56"/>
            </w:rPr>
            <w:t>Προτάσεων</w:t>
          </w:r>
          <w:r>
            <w:rPr>
              <w:rFonts w:eastAsiaTheme="minorHAnsi" w:cs="Arial"/>
              <w:b/>
              <w:i/>
              <w:color w:val="31849B" w:themeColor="accent5" w:themeShade="BF"/>
              <w:sz w:val="56"/>
              <w:szCs w:val="56"/>
            </w:rPr>
            <w:t xml:space="preserve"> (ΠΕΠ)</w:t>
          </w:r>
        </w:p>
      </w:sdtContent>
    </w:sdt>
    <w:p w:rsidR="008B7175" w:rsidRDefault="008B7175" w:rsidP="008B7175">
      <w:pPr>
        <w:pStyle w:val="a5"/>
        <w:rPr>
          <w:rFonts w:asciiTheme="majorHAnsi" w:eastAsiaTheme="majorEastAsia" w:hAnsiTheme="majorHAnsi" w:cstheme="majorBidi"/>
          <w:sz w:val="36"/>
          <w:szCs w:val="36"/>
        </w:rPr>
      </w:pPr>
    </w:p>
    <w:p w:rsidR="00D2027E" w:rsidRDefault="00D2027E" w:rsidP="008B7175">
      <w:pPr>
        <w:pStyle w:val="a5"/>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l-GR"/>
        </w:rPr>
        <w:drawing>
          <wp:anchor distT="0" distB="0" distL="114300" distR="114300" simplePos="0" relativeHeight="251659264" behindDoc="0" locked="0" layoutInCell="1" allowOverlap="1">
            <wp:simplePos x="0" y="0"/>
            <wp:positionH relativeFrom="column">
              <wp:posOffset>-78105</wp:posOffset>
            </wp:positionH>
            <wp:positionV relativeFrom="paragraph">
              <wp:posOffset>468630</wp:posOffset>
            </wp:positionV>
            <wp:extent cx="6021070" cy="2994025"/>
            <wp:effectExtent l="171450" t="133350" r="398780" b="339725"/>
            <wp:wrapTopAndBottom/>
            <wp:docPr id="13" name="Εικόνα 2" descr="biomhxania_8.jpg"/>
            <wp:cNvGraphicFramePr/>
            <a:graphic xmlns:a="http://schemas.openxmlformats.org/drawingml/2006/main">
              <a:graphicData uri="http://schemas.openxmlformats.org/drawingml/2006/picture">
                <pic:pic xmlns:pic="http://schemas.openxmlformats.org/drawingml/2006/picture">
                  <pic:nvPicPr>
                    <pic:cNvPr id="10" name="Picture 4" descr="biomhxania_8.jpg"/>
                    <pic:cNvPicPr/>
                  </pic:nvPicPr>
                  <pic:blipFill>
                    <a:blip r:embed="rId8" cstate="print">
                      <a:lum bright="-10000" contrast="10000"/>
                    </a:blip>
                    <a:stretch>
                      <a:fillRect/>
                    </a:stretch>
                  </pic:blipFill>
                  <pic:spPr>
                    <a:xfrm>
                      <a:off x="0" y="0"/>
                      <a:ext cx="6021070" cy="2994025"/>
                    </a:xfrm>
                    <a:prstGeom prst="rect">
                      <a:avLst/>
                    </a:prstGeom>
                    <a:ln>
                      <a:solidFill>
                        <a:schemeClr val="bg2">
                          <a:lumMod val="20000"/>
                          <a:lumOff val="80000"/>
                        </a:schemeClr>
                      </a:solidFill>
                    </a:ln>
                    <a:effectLst>
                      <a:outerShdw blurRad="292100" dist="139700" dir="2700000" algn="tl" rotWithShape="0">
                        <a:srgbClr val="333333">
                          <a:alpha val="65000"/>
                        </a:srgbClr>
                      </a:outerShdw>
                    </a:effectLst>
                  </pic:spPr>
                </pic:pic>
              </a:graphicData>
            </a:graphic>
          </wp:anchor>
        </w:drawing>
      </w:r>
    </w:p>
    <w:p w:rsidR="008B7175" w:rsidRPr="00523ABE" w:rsidRDefault="008B7175" w:rsidP="008B7175">
      <w:pPr>
        <w:rPr>
          <w:rFonts w:cs="Arial"/>
          <w:b/>
          <w:i/>
          <w:color w:val="31849B" w:themeColor="accent5" w:themeShade="BF"/>
          <w:sz w:val="40"/>
        </w:rPr>
      </w:pPr>
      <w:r w:rsidRPr="00523ABE">
        <w:rPr>
          <w:rFonts w:cs="Arial"/>
          <w:b/>
          <w:i/>
          <w:color w:val="31849B" w:themeColor="accent5" w:themeShade="BF"/>
          <w:sz w:val="40"/>
        </w:rPr>
        <w:t>ΥΠΟΥΡΓΕΙΟ ΕΘΝΙΚΗΣ ΑΜΥΝΑΣ</w:t>
      </w:r>
    </w:p>
    <w:p w:rsidR="008B7175" w:rsidRPr="00523ABE" w:rsidRDefault="008B7175" w:rsidP="00D2027E">
      <w:pPr>
        <w:pStyle w:val="a5"/>
        <w:ind w:right="-711"/>
        <w:rPr>
          <w:rFonts w:cs="Arial"/>
          <w:b/>
          <w:color w:val="31849B" w:themeColor="accent5" w:themeShade="BF"/>
          <w:sz w:val="28"/>
        </w:rPr>
      </w:pPr>
      <w:r w:rsidRPr="00523ABE">
        <w:rPr>
          <w:rFonts w:cs="Arial"/>
          <w:b/>
          <w:i/>
          <w:color w:val="31849B" w:themeColor="accent5" w:themeShade="BF"/>
          <w:sz w:val="36"/>
        </w:rPr>
        <w:t>ΓΕΝΙΚΗ ΔΝΣΗ ΑΜΥΝΤΙΚΩΝ ΕΠΕΝΔΥΣΕΩΝ ΚΑΙ ΕΞΟΠΛΙΣΜΩΝ</w:t>
      </w:r>
    </w:p>
    <w:p w:rsidR="008B7175" w:rsidRDefault="008B7175" w:rsidP="008B7175">
      <w:pPr>
        <w:pStyle w:val="a5"/>
        <w:rPr>
          <w:rFonts w:cs="Arial"/>
          <w:b/>
          <w:color w:val="31849B" w:themeColor="accent5" w:themeShade="BF"/>
          <w:sz w:val="28"/>
          <w:u w:val="single"/>
        </w:rPr>
      </w:pPr>
    </w:p>
    <w:p w:rsidR="00936198" w:rsidRDefault="00936198" w:rsidP="008B7175">
      <w:pPr>
        <w:pStyle w:val="a5"/>
        <w:rPr>
          <w:rFonts w:cs="Arial"/>
          <w:b/>
          <w:color w:val="31849B" w:themeColor="accent5" w:themeShade="BF"/>
          <w:sz w:val="28"/>
          <w:u w:val="single"/>
        </w:rPr>
      </w:pPr>
    </w:p>
    <w:p w:rsidR="00936198" w:rsidRDefault="00936198" w:rsidP="008B7175">
      <w:pPr>
        <w:pStyle w:val="a5"/>
        <w:rPr>
          <w:rFonts w:cs="Arial"/>
          <w:b/>
          <w:color w:val="31849B" w:themeColor="accent5" w:themeShade="BF"/>
          <w:sz w:val="28"/>
          <w:u w:val="single"/>
        </w:rPr>
      </w:pPr>
    </w:p>
    <w:p w:rsidR="008B7175" w:rsidRDefault="008B7175" w:rsidP="008B7175">
      <w:pPr>
        <w:pStyle w:val="a5"/>
        <w:tabs>
          <w:tab w:val="left" w:pos="8364"/>
        </w:tabs>
        <w:ind w:right="-711"/>
        <w:jc w:val="right"/>
        <w:rPr>
          <w:rFonts w:asciiTheme="majorHAnsi" w:hAnsiTheme="majorHAnsi"/>
          <w:b/>
          <w:i/>
          <w:color w:val="000000" w:themeColor="text1"/>
          <w:sz w:val="32"/>
          <w:szCs w:val="32"/>
        </w:rPr>
      </w:pPr>
    </w:p>
    <w:p w:rsidR="00D2027E" w:rsidRDefault="00D2027E" w:rsidP="008B7175">
      <w:pPr>
        <w:pStyle w:val="a5"/>
        <w:tabs>
          <w:tab w:val="left" w:pos="8364"/>
        </w:tabs>
        <w:ind w:right="-711"/>
        <w:jc w:val="right"/>
        <w:rPr>
          <w:rFonts w:asciiTheme="majorHAnsi" w:hAnsiTheme="majorHAnsi"/>
          <w:b/>
          <w:i/>
          <w:color w:val="000000" w:themeColor="text1"/>
          <w:sz w:val="32"/>
          <w:szCs w:val="32"/>
        </w:rPr>
      </w:pPr>
    </w:p>
    <w:p w:rsidR="00FF36FB" w:rsidRDefault="00FF36FB" w:rsidP="008B7175">
      <w:pPr>
        <w:pStyle w:val="a5"/>
        <w:tabs>
          <w:tab w:val="left" w:pos="8364"/>
        </w:tabs>
        <w:ind w:right="-711"/>
        <w:jc w:val="right"/>
        <w:rPr>
          <w:rFonts w:asciiTheme="majorHAnsi" w:hAnsiTheme="majorHAnsi"/>
          <w:b/>
          <w:i/>
          <w:color w:val="000000" w:themeColor="text1"/>
          <w:sz w:val="32"/>
          <w:szCs w:val="32"/>
        </w:rPr>
      </w:pPr>
    </w:p>
    <w:p w:rsidR="00FF36FB" w:rsidRDefault="00FF36FB" w:rsidP="008B7175">
      <w:pPr>
        <w:pStyle w:val="a5"/>
        <w:tabs>
          <w:tab w:val="left" w:pos="8364"/>
        </w:tabs>
        <w:ind w:right="-711"/>
        <w:jc w:val="right"/>
        <w:rPr>
          <w:rFonts w:asciiTheme="majorHAnsi" w:hAnsiTheme="majorHAnsi"/>
          <w:b/>
          <w:i/>
          <w:color w:val="000000" w:themeColor="text1"/>
          <w:sz w:val="32"/>
          <w:szCs w:val="32"/>
        </w:rPr>
      </w:pPr>
    </w:p>
    <w:p w:rsidR="008B7175" w:rsidRDefault="008B7175" w:rsidP="008B7175">
      <w:pPr>
        <w:pStyle w:val="a5"/>
        <w:tabs>
          <w:tab w:val="left" w:pos="8364"/>
        </w:tabs>
        <w:ind w:right="-711"/>
        <w:jc w:val="right"/>
        <w:rPr>
          <w:rFonts w:asciiTheme="majorHAnsi" w:hAnsiTheme="majorHAnsi"/>
          <w:b/>
          <w:i/>
          <w:color w:val="000000" w:themeColor="text1"/>
          <w:sz w:val="32"/>
          <w:szCs w:val="32"/>
        </w:rPr>
      </w:pPr>
    </w:p>
    <w:p w:rsidR="00BD4F6D" w:rsidRDefault="008B7175" w:rsidP="00C149CB">
      <w:pPr>
        <w:spacing w:before="120"/>
        <w:rPr>
          <w:rFonts w:ascii="Arial" w:hAnsi="Arial" w:cs="Arial"/>
          <w:b/>
          <w:color w:val="4F81BD" w:themeColor="accent1"/>
          <w:sz w:val="40"/>
        </w:rPr>
      </w:pPr>
      <w:r>
        <w:rPr>
          <w:rFonts w:asciiTheme="majorHAnsi" w:hAnsiTheme="majorHAnsi"/>
          <w:b/>
          <w:i/>
          <w:color w:val="000000" w:themeColor="text1"/>
          <w:sz w:val="32"/>
          <w:szCs w:val="32"/>
        </w:rPr>
        <w:t>Δεκέμβριος</w:t>
      </w:r>
      <w:r w:rsidR="00C149CB">
        <w:rPr>
          <w:rFonts w:asciiTheme="majorHAnsi" w:hAnsiTheme="majorHAnsi"/>
          <w:b/>
          <w:i/>
          <w:color w:val="000000" w:themeColor="text1"/>
          <w:sz w:val="32"/>
          <w:szCs w:val="32"/>
        </w:rPr>
        <w:t xml:space="preserve"> </w:t>
      </w:r>
      <w:r>
        <w:rPr>
          <w:rFonts w:asciiTheme="majorHAnsi" w:hAnsiTheme="majorHAnsi"/>
          <w:b/>
          <w:i/>
          <w:color w:val="000000" w:themeColor="text1"/>
          <w:sz w:val="32"/>
          <w:szCs w:val="32"/>
        </w:rPr>
        <w:t>2017</w:t>
      </w:r>
      <w:r w:rsidRPr="0045480E">
        <w:rPr>
          <w:rFonts w:ascii="Arial" w:hAnsi="Arial" w:cs="Arial"/>
          <w:b/>
          <w:color w:val="4F81BD" w:themeColor="accent1"/>
          <w:sz w:val="40"/>
        </w:rPr>
        <w:t xml:space="preserve"> </w:t>
      </w:r>
    </w:p>
    <w:p w:rsidR="00BD4F6D" w:rsidRDefault="00BD4F6D">
      <w:pPr>
        <w:rPr>
          <w:rFonts w:ascii="Arial" w:hAnsi="Arial" w:cs="Arial"/>
          <w:b/>
          <w:color w:val="4F81BD" w:themeColor="accent1"/>
          <w:sz w:val="40"/>
        </w:rPr>
      </w:pPr>
      <w:r>
        <w:rPr>
          <w:rFonts w:ascii="Arial" w:hAnsi="Arial" w:cs="Arial"/>
          <w:b/>
          <w:color w:val="4F81BD" w:themeColor="accent1"/>
          <w:sz w:val="40"/>
        </w:rPr>
        <w:lastRenderedPageBreak/>
        <w:br w:type="page"/>
      </w:r>
    </w:p>
    <w:p w:rsidR="00D87904" w:rsidRDefault="00D87904" w:rsidP="00C149CB">
      <w:pPr>
        <w:spacing w:before="120"/>
        <w:rPr>
          <w:rFonts w:ascii="Arial" w:hAnsi="Arial" w:cs="Arial"/>
          <w:b/>
          <w:color w:val="4F81BD" w:themeColor="accent1"/>
          <w:sz w:val="40"/>
        </w:rPr>
        <w:sectPr w:rsidR="00D87904" w:rsidSect="00937A51">
          <w:pgSz w:w="11906" w:h="16838"/>
          <w:pgMar w:top="1440" w:right="1440" w:bottom="1440" w:left="1440" w:header="708" w:footer="708" w:gutter="0"/>
          <w:cols w:space="708"/>
          <w:docGrid w:linePitch="360"/>
        </w:sectPr>
      </w:pPr>
    </w:p>
    <w:p w:rsidR="000000F2" w:rsidRDefault="000000F2" w:rsidP="000B5FB5">
      <w:pPr>
        <w:pStyle w:val="a3"/>
        <w:numPr>
          <w:ilvl w:val="0"/>
          <w:numId w:val="10"/>
        </w:numPr>
        <w:spacing w:before="120"/>
        <w:contextualSpacing w:val="0"/>
        <w:jc w:val="both"/>
        <w:rPr>
          <w:rFonts w:ascii="Arial" w:hAnsi="Arial" w:cs="Arial"/>
          <w:b/>
          <w:sz w:val="24"/>
          <w:szCs w:val="24"/>
        </w:rPr>
      </w:pPr>
      <w:r>
        <w:rPr>
          <w:rFonts w:ascii="Arial" w:hAnsi="Arial" w:cs="Arial"/>
          <w:b/>
          <w:sz w:val="24"/>
          <w:szCs w:val="24"/>
        </w:rPr>
        <w:lastRenderedPageBreak/>
        <w:t>Σκοπός</w:t>
      </w:r>
    </w:p>
    <w:p w:rsidR="000000F2" w:rsidRDefault="000000F2" w:rsidP="000000F2">
      <w:pPr>
        <w:pStyle w:val="a3"/>
        <w:spacing w:before="120"/>
        <w:ind w:left="0" w:firstLine="360"/>
        <w:contextualSpacing w:val="0"/>
        <w:jc w:val="both"/>
        <w:rPr>
          <w:rFonts w:ascii="Arial" w:hAnsi="Arial" w:cs="Arial"/>
          <w:b/>
          <w:sz w:val="24"/>
          <w:szCs w:val="24"/>
        </w:rPr>
      </w:pPr>
      <w:r w:rsidRPr="000A02CF">
        <w:rPr>
          <w:rFonts w:ascii="Arial" w:eastAsia="Calibri" w:hAnsi="Arial" w:cs="Arial"/>
          <w:sz w:val="24"/>
          <w:szCs w:val="24"/>
        </w:rPr>
        <w:t xml:space="preserve">Σκοπός του παρόντος είναι η </w:t>
      </w:r>
      <w:r>
        <w:rPr>
          <w:rFonts w:ascii="Arial" w:eastAsia="Calibri" w:hAnsi="Arial" w:cs="Arial"/>
          <w:sz w:val="24"/>
          <w:szCs w:val="24"/>
        </w:rPr>
        <w:t xml:space="preserve">ενημέρωση της Αμυντικής Βιομηχανίας για το </w:t>
      </w:r>
      <w:r w:rsidR="00932405">
        <w:rPr>
          <w:rFonts w:ascii="Arial" w:eastAsia="Calibri" w:hAnsi="Arial" w:cs="Arial"/>
          <w:sz w:val="24"/>
          <w:szCs w:val="24"/>
        </w:rPr>
        <w:t xml:space="preserve">Ευρωπαϊκό Πρόγραμμα Βιομηχανικής Ανάπτυξης στον τομέα της Άμυνας </w:t>
      </w:r>
      <w:r>
        <w:rPr>
          <w:rFonts w:ascii="Arial" w:eastAsia="Calibri" w:hAnsi="Arial" w:cs="Arial"/>
          <w:sz w:val="24"/>
          <w:szCs w:val="24"/>
        </w:rPr>
        <w:t>(</w:t>
      </w:r>
      <w:r>
        <w:rPr>
          <w:rFonts w:ascii="Arial" w:eastAsia="Calibri" w:hAnsi="Arial" w:cs="Arial"/>
          <w:sz w:val="24"/>
          <w:szCs w:val="24"/>
          <w:lang w:val="en-US"/>
        </w:rPr>
        <w:t>European</w:t>
      </w:r>
      <w:r w:rsidRPr="00414834">
        <w:rPr>
          <w:rFonts w:ascii="Arial" w:eastAsia="Calibri" w:hAnsi="Arial" w:cs="Arial"/>
          <w:sz w:val="24"/>
          <w:szCs w:val="24"/>
        </w:rPr>
        <w:t xml:space="preserve"> </w:t>
      </w:r>
      <w:r>
        <w:rPr>
          <w:rFonts w:ascii="Arial" w:eastAsia="Calibri" w:hAnsi="Arial" w:cs="Arial"/>
          <w:sz w:val="24"/>
          <w:szCs w:val="24"/>
          <w:lang w:val="en-US"/>
        </w:rPr>
        <w:t>Defence</w:t>
      </w:r>
      <w:r w:rsidRPr="00414834">
        <w:rPr>
          <w:rFonts w:ascii="Arial" w:eastAsia="Calibri" w:hAnsi="Arial" w:cs="Arial"/>
          <w:sz w:val="24"/>
          <w:szCs w:val="24"/>
        </w:rPr>
        <w:t xml:space="preserve"> </w:t>
      </w:r>
      <w:r>
        <w:rPr>
          <w:rFonts w:ascii="Arial" w:eastAsia="Calibri" w:hAnsi="Arial" w:cs="Arial"/>
          <w:sz w:val="24"/>
          <w:szCs w:val="24"/>
          <w:lang w:val="en-US"/>
        </w:rPr>
        <w:t>Industr</w:t>
      </w:r>
      <w:r w:rsidR="00EE3FCE">
        <w:rPr>
          <w:rFonts w:ascii="Arial" w:eastAsia="Calibri" w:hAnsi="Arial" w:cs="Arial"/>
          <w:sz w:val="24"/>
          <w:szCs w:val="24"/>
          <w:lang w:val="en-US"/>
        </w:rPr>
        <w:t>ial</w:t>
      </w:r>
      <w:r w:rsidRPr="00414834">
        <w:rPr>
          <w:rFonts w:ascii="Arial" w:eastAsia="Calibri" w:hAnsi="Arial" w:cs="Arial"/>
          <w:sz w:val="24"/>
          <w:szCs w:val="24"/>
        </w:rPr>
        <w:t xml:space="preserve"> </w:t>
      </w:r>
      <w:r>
        <w:rPr>
          <w:rFonts w:ascii="Arial" w:eastAsia="Calibri" w:hAnsi="Arial" w:cs="Arial"/>
          <w:sz w:val="24"/>
          <w:szCs w:val="24"/>
          <w:lang w:val="en-US"/>
        </w:rPr>
        <w:t>Development</w:t>
      </w:r>
      <w:r w:rsidRPr="00414834">
        <w:rPr>
          <w:rFonts w:ascii="Arial" w:eastAsia="Calibri" w:hAnsi="Arial" w:cs="Arial"/>
          <w:sz w:val="24"/>
          <w:szCs w:val="24"/>
        </w:rPr>
        <w:t xml:space="preserve"> </w:t>
      </w:r>
      <w:r>
        <w:rPr>
          <w:rFonts w:ascii="Arial" w:eastAsia="Calibri" w:hAnsi="Arial" w:cs="Arial"/>
          <w:sz w:val="24"/>
          <w:szCs w:val="24"/>
          <w:lang w:val="en-US"/>
        </w:rPr>
        <w:t>Program</w:t>
      </w:r>
      <w:r w:rsidRPr="00414834">
        <w:rPr>
          <w:rFonts w:ascii="Arial" w:eastAsia="Calibri" w:hAnsi="Arial" w:cs="Arial"/>
          <w:sz w:val="24"/>
          <w:szCs w:val="24"/>
        </w:rPr>
        <w:t xml:space="preserve">, </w:t>
      </w:r>
      <w:r>
        <w:rPr>
          <w:rFonts w:ascii="Arial" w:eastAsia="Calibri" w:hAnsi="Arial" w:cs="Arial"/>
          <w:sz w:val="24"/>
          <w:szCs w:val="24"/>
        </w:rPr>
        <w:t xml:space="preserve">εφεξής </w:t>
      </w:r>
      <w:r>
        <w:rPr>
          <w:rFonts w:ascii="Arial" w:eastAsia="Calibri" w:hAnsi="Arial" w:cs="Arial"/>
          <w:sz w:val="24"/>
          <w:szCs w:val="24"/>
          <w:lang w:val="en-US"/>
        </w:rPr>
        <w:t>EDIDP</w:t>
      </w:r>
      <w:r w:rsidRPr="00414834">
        <w:rPr>
          <w:rFonts w:ascii="Arial" w:eastAsia="Calibri" w:hAnsi="Arial" w:cs="Arial"/>
          <w:sz w:val="24"/>
          <w:szCs w:val="24"/>
        </w:rPr>
        <w:t xml:space="preserve">) </w:t>
      </w:r>
      <w:r>
        <w:rPr>
          <w:rFonts w:ascii="Arial" w:eastAsia="Calibri" w:hAnsi="Arial" w:cs="Arial"/>
          <w:sz w:val="24"/>
          <w:szCs w:val="24"/>
        </w:rPr>
        <w:t xml:space="preserve">και η </w:t>
      </w:r>
      <w:r w:rsidR="00EA3654">
        <w:rPr>
          <w:rFonts w:ascii="Arial" w:eastAsia="Calibri" w:hAnsi="Arial" w:cs="Arial"/>
          <w:sz w:val="24"/>
          <w:szCs w:val="24"/>
        </w:rPr>
        <w:t>Π</w:t>
      </w:r>
      <w:r>
        <w:rPr>
          <w:rFonts w:ascii="Arial" w:eastAsia="Calibri" w:hAnsi="Arial" w:cs="Arial"/>
          <w:sz w:val="24"/>
          <w:szCs w:val="24"/>
        </w:rPr>
        <w:t xml:space="preserve">ρόσκληση </w:t>
      </w:r>
      <w:r w:rsidR="00EA3654">
        <w:rPr>
          <w:rFonts w:ascii="Arial" w:eastAsia="Calibri" w:hAnsi="Arial" w:cs="Arial"/>
          <w:sz w:val="24"/>
          <w:szCs w:val="24"/>
        </w:rPr>
        <w:t xml:space="preserve">Ενδιαφέροντος και Προτάσεων (ΠΕΠ) </w:t>
      </w:r>
      <w:r>
        <w:rPr>
          <w:rFonts w:ascii="Arial" w:eastAsia="Calibri" w:hAnsi="Arial" w:cs="Arial"/>
          <w:sz w:val="24"/>
          <w:szCs w:val="24"/>
        </w:rPr>
        <w:t xml:space="preserve">για ένταξη στο πρόγραμμα </w:t>
      </w:r>
      <w:r w:rsidR="00C65099">
        <w:rPr>
          <w:rFonts w:ascii="Arial" w:eastAsia="Calibri" w:hAnsi="Arial" w:cs="Arial"/>
          <w:sz w:val="24"/>
          <w:szCs w:val="24"/>
        </w:rPr>
        <w:t>μέσω υποστήριξης του ΥΠΕΘΑ</w:t>
      </w:r>
      <w:r>
        <w:rPr>
          <w:rFonts w:ascii="Arial" w:hAnsi="Arial" w:cs="Arial"/>
          <w:sz w:val="24"/>
          <w:szCs w:val="24"/>
        </w:rPr>
        <w:t>.</w:t>
      </w:r>
    </w:p>
    <w:p w:rsidR="00ED50B8" w:rsidRPr="001D3A98" w:rsidRDefault="00403018" w:rsidP="000B5FB5">
      <w:pPr>
        <w:pStyle w:val="a3"/>
        <w:numPr>
          <w:ilvl w:val="0"/>
          <w:numId w:val="10"/>
        </w:numPr>
        <w:spacing w:before="120"/>
        <w:contextualSpacing w:val="0"/>
        <w:jc w:val="both"/>
        <w:rPr>
          <w:rFonts w:ascii="Arial" w:hAnsi="Arial" w:cs="Arial"/>
          <w:b/>
          <w:sz w:val="24"/>
          <w:szCs w:val="24"/>
        </w:rPr>
      </w:pPr>
      <w:r w:rsidRPr="001D3A98">
        <w:rPr>
          <w:rFonts w:ascii="Arial" w:hAnsi="Arial" w:cs="Arial"/>
          <w:b/>
          <w:sz w:val="24"/>
          <w:szCs w:val="24"/>
        </w:rPr>
        <w:t xml:space="preserve">Ενημέρωση για το </w:t>
      </w:r>
      <w:r w:rsidRPr="001D3A98">
        <w:rPr>
          <w:rFonts w:ascii="Arial" w:hAnsi="Arial" w:cs="Arial"/>
          <w:b/>
          <w:sz w:val="24"/>
          <w:szCs w:val="24"/>
          <w:lang w:val="en-US"/>
        </w:rPr>
        <w:t>EDIDP</w:t>
      </w:r>
    </w:p>
    <w:p w:rsidR="004304F3" w:rsidRPr="001D3A98" w:rsidRDefault="00F5318E" w:rsidP="00403018">
      <w:pPr>
        <w:pStyle w:val="a3"/>
        <w:numPr>
          <w:ilvl w:val="1"/>
          <w:numId w:val="10"/>
        </w:numPr>
        <w:spacing w:before="120"/>
        <w:contextualSpacing w:val="0"/>
        <w:jc w:val="both"/>
        <w:rPr>
          <w:rFonts w:ascii="Arial" w:hAnsi="Arial" w:cs="Arial"/>
          <w:b/>
          <w:sz w:val="24"/>
          <w:szCs w:val="24"/>
        </w:rPr>
      </w:pPr>
      <w:r>
        <w:rPr>
          <w:rFonts w:ascii="Arial" w:hAnsi="Arial" w:cs="Arial"/>
          <w:b/>
          <w:sz w:val="24"/>
          <w:szCs w:val="24"/>
        </w:rPr>
        <w:t>Ιστορικό</w:t>
      </w:r>
    </w:p>
    <w:p w:rsidR="001D3A98" w:rsidRDefault="004304F3" w:rsidP="005A0F5F">
      <w:pPr>
        <w:pStyle w:val="a3"/>
        <w:pBdr>
          <w:top w:val="nil"/>
          <w:left w:val="nil"/>
          <w:bottom w:val="nil"/>
          <w:right w:val="nil"/>
          <w:between w:val="nil"/>
          <w:bar w:val="nil"/>
        </w:pBdr>
        <w:spacing w:before="120" w:after="240"/>
        <w:ind w:left="0" w:firstLine="720"/>
        <w:contextualSpacing w:val="0"/>
        <w:jc w:val="both"/>
        <w:rPr>
          <w:rFonts w:ascii="Arial" w:hAnsi="Arial" w:cs="Arial"/>
          <w:noProof/>
          <w:sz w:val="24"/>
          <w:szCs w:val="24"/>
        </w:rPr>
      </w:pPr>
      <w:r w:rsidRPr="001D3A98">
        <w:rPr>
          <w:rFonts w:ascii="Arial" w:hAnsi="Arial" w:cs="Arial"/>
          <w:sz w:val="24"/>
          <w:szCs w:val="24"/>
        </w:rPr>
        <w:t xml:space="preserve"> </w:t>
      </w:r>
      <w:r w:rsidRPr="001D3A98">
        <w:rPr>
          <w:rFonts w:ascii="Arial" w:hAnsi="Arial" w:cs="Arial"/>
          <w:noProof/>
          <w:sz w:val="24"/>
          <w:szCs w:val="24"/>
        </w:rPr>
        <w:t>Η ευρωπαϊκή πολιτική άμυνας χαρακτηρίστηκε βασική πολιτική προτεραιότητα στο πλαίσιο των πολιτικών κατευθύνσεων που ανακοίνωσε ο πρόεδρος Juncker τον Ιούλιο του 2014. Προκειμένου η Ευρώπη να αναλάβει περισσότερες ευθύνες για την άμυνά της, είναι κρίσιμης σημασίας να βελτιώσει την ανταγωνιστικότητα και να ενισχύσει την καινοτομία σε ολόκληρη την αμυντική βιομηχανία της Ένωσης.</w:t>
      </w:r>
    </w:p>
    <w:p w:rsidR="001D3A98" w:rsidRDefault="004304F3" w:rsidP="005A0F5F">
      <w:pPr>
        <w:pStyle w:val="a3"/>
        <w:pBdr>
          <w:top w:val="nil"/>
          <w:left w:val="nil"/>
          <w:bottom w:val="nil"/>
          <w:right w:val="nil"/>
          <w:between w:val="nil"/>
          <w:bar w:val="nil"/>
        </w:pBdr>
        <w:spacing w:before="120" w:after="240"/>
        <w:ind w:left="0" w:firstLine="720"/>
        <w:contextualSpacing w:val="0"/>
        <w:jc w:val="both"/>
        <w:rPr>
          <w:rFonts w:ascii="Arial" w:hAnsi="Arial" w:cs="Arial"/>
          <w:noProof/>
          <w:sz w:val="24"/>
          <w:szCs w:val="24"/>
        </w:rPr>
      </w:pPr>
      <w:r w:rsidRPr="001D3A98">
        <w:rPr>
          <w:rFonts w:ascii="Arial" w:hAnsi="Arial" w:cs="Arial"/>
          <w:noProof/>
          <w:sz w:val="24"/>
          <w:szCs w:val="24"/>
        </w:rPr>
        <w:t>Μια βασική πρόταση του σχεδίου δράσης για την ευρωπαϊκή άμυνα είναι η σύσταση Ευρωπαϊκού Ταμείου Άμυνας (</w:t>
      </w:r>
      <w:r w:rsidRPr="001D3A98">
        <w:rPr>
          <w:rFonts w:ascii="Arial" w:hAnsi="Arial" w:cs="Arial"/>
          <w:noProof/>
          <w:sz w:val="24"/>
          <w:szCs w:val="24"/>
          <w:lang w:val="en-US"/>
        </w:rPr>
        <w:t>European</w:t>
      </w:r>
      <w:r w:rsidRPr="001D3A98">
        <w:rPr>
          <w:rFonts w:ascii="Arial" w:hAnsi="Arial" w:cs="Arial"/>
          <w:noProof/>
          <w:sz w:val="24"/>
          <w:szCs w:val="24"/>
        </w:rPr>
        <w:t xml:space="preserve"> </w:t>
      </w:r>
      <w:r w:rsidRPr="001D3A98">
        <w:rPr>
          <w:rFonts w:ascii="Arial" w:hAnsi="Arial" w:cs="Arial"/>
          <w:noProof/>
          <w:sz w:val="24"/>
          <w:szCs w:val="24"/>
          <w:lang w:val="en-US"/>
        </w:rPr>
        <w:t>Defence</w:t>
      </w:r>
      <w:r w:rsidRPr="001D3A98">
        <w:rPr>
          <w:rFonts w:ascii="Arial" w:hAnsi="Arial" w:cs="Arial"/>
          <w:noProof/>
          <w:sz w:val="24"/>
          <w:szCs w:val="24"/>
        </w:rPr>
        <w:t xml:space="preserve"> </w:t>
      </w:r>
      <w:r w:rsidRPr="001D3A98">
        <w:rPr>
          <w:rFonts w:ascii="Arial" w:hAnsi="Arial" w:cs="Arial"/>
          <w:noProof/>
          <w:sz w:val="24"/>
          <w:szCs w:val="24"/>
          <w:lang w:val="en-US"/>
        </w:rPr>
        <w:t>Fund</w:t>
      </w:r>
      <w:r w:rsidRPr="001D3A98">
        <w:rPr>
          <w:rFonts w:ascii="Arial" w:hAnsi="Arial" w:cs="Arial"/>
          <w:noProof/>
          <w:sz w:val="24"/>
          <w:szCs w:val="24"/>
        </w:rPr>
        <w:t xml:space="preserve">, εφεξής </w:t>
      </w:r>
      <w:r w:rsidRPr="001D3A98">
        <w:rPr>
          <w:rFonts w:ascii="Arial" w:hAnsi="Arial" w:cs="Arial"/>
          <w:noProof/>
          <w:sz w:val="24"/>
          <w:szCs w:val="24"/>
          <w:lang w:val="en-US"/>
        </w:rPr>
        <w:t>EDF</w:t>
      </w:r>
      <w:r w:rsidRPr="001D3A98">
        <w:rPr>
          <w:rFonts w:ascii="Arial" w:hAnsi="Arial" w:cs="Arial"/>
          <w:noProof/>
          <w:sz w:val="24"/>
          <w:szCs w:val="24"/>
        </w:rPr>
        <w:t>) για την υποστήριξη των επενδύσεων στην κοινή έρευνα και στην κοινή ανάπτυξη αμυντικού εξοπλισμού και τεχνολογιών. Το ταμείο αποτελείται από δύο διαφορετικά</w:t>
      </w:r>
      <w:r w:rsidR="00EE3FCE">
        <w:rPr>
          <w:rFonts w:ascii="Arial" w:hAnsi="Arial" w:cs="Arial"/>
          <w:noProof/>
          <w:sz w:val="24"/>
          <w:szCs w:val="24"/>
        </w:rPr>
        <w:t>, πλην όμως</w:t>
      </w:r>
      <w:r w:rsidRPr="001D3A98">
        <w:rPr>
          <w:rFonts w:ascii="Arial" w:hAnsi="Arial" w:cs="Arial"/>
          <w:noProof/>
          <w:sz w:val="24"/>
          <w:szCs w:val="24"/>
        </w:rPr>
        <w:t xml:space="preserve"> συμπληρωματικά «παράθυρα» τα οποία καλύπτουν ολόκληρο τον κύκλο βιομηχανικής ανάπτυξης στον τομέα της άμυνας, από την έρευνα μέχρι τη διάθεση προϊόντων στην αγορά, δηλαδή ένα «παράθυρο έρευνας» και ένα «παράθυρο ικανοτήτων</w:t>
      </w:r>
      <w:r w:rsidR="00EE3FCE">
        <w:rPr>
          <w:rFonts w:ascii="Arial" w:hAnsi="Arial" w:cs="Arial"/>
          <w:noProof/>
          <w:sz w:val="24"/>
          <w:szCs w:val="24"/>
        </w:rPr>
        <w:t>»</w:t>
      </w:r>
      <w:r w:rsidRPr="001D3A98">
        <w:rPr>
          <w:rFonts w:ascii="Arial" w:hAnsi="Arial" w:cs="Arial"/>
          <w:noProof/>
          <w:sz w:val="24"/>
          <w:szCs w:val="24"/>
        </w:rPr>
        <w:t>.</w:t>
      </w:r>
    </w:p>
    <w:p w:rsidR="004304F3" w:rsidRPr="001D3A98" w:rsidRDefault="004304F3" w:rsidP="005A0F5F">
      <w:pPr>
        <w:pStyle w:val="a3"/>
        <w:pBdr>
          <w:top w:val="nil"/>
          <w:left w:val="nil"/>
          <w:bottom w:val="nil"/>
          <w:right w:val="nil"/>
          <w:between w:val="nil"/>
          <w:bar w:val="nil"/>
        </w:pBdr>
        <w:spacing w:before="120" w:after="240"/>
        <w:ind w:left="0" w:firstLine="720"/>
        <w:contextualSpacing w:val="0"/>
        <w:jc w:val="both"/>
        <w:rPr>
          <w:rFonts w:ascii="Arial" w:hAnsi="Arial" w:cs="Arial"/>
          <w:noProof/>
          <w:sz w:val="24"/>
          <w:szCs w:val="24"/>
        </w:rPr>
      </w:pPr>
      <w:r w:rsidRPr="001D3A98">
        <w:rPr>
          <w:rFonts w:ascii="Arial" w:hAnsi="Arial" w:cs="Arial"/>
          <w:noProof/>
          <w:sz w:val="24"/>
          <w:szCs w:val="24"/>
        </w:rPr>
        <w:t>Προς την κατεύθυνση αυτή</w:t>
      </w:r>
      <w:r w:rsidR="00EE3FCE">
        <w:rPr>
          <w:rFonts w:ascii="Arial" w:hAnsi="Arial" w:cs="Arial"/>
          <w:noProof/>
          <w:sz w:val="24"/>
          <w:szCs w:val="24"/>
        </w:rPr>
        <w:t>, κατά την τρέχουσα περίοδο,</w:t>
      </w:r>
      <w:r w:rsidRPr="001D3A98">
        <w:rPr>
          <w:rFonts w:ascii="Arial" w:hAnsi="Arial" w:cs="Arial"/>
          <w:noProof/>
          <w:sz w:val="24"/>
          <w:szCs w:val="24"/>
        </w:rPr>
        <w:t xml:space="preserve"> εξετάζεται </w:t>
      </w:r>
      <w:r w:rsidR="00EE3FCE">
        <w:rPr>
          <w:rFonts w:ascii="Arial" w:hAnsi="Arial" w:cs="Arial"/>
          <w:noProof/>
          <w:sz w:val="24"/>
          <w:szCs w:val="24"/>
        </w:rPr>
        <w:t xml:space="preserve">από τα Ευρωπαικά όργανα, </w:t>
      </w:r>
      <w:r w:rsidRPr="001D3A98">
        <w:rPr>
          <w:rFonts w:ascii="Arial" w:hAnsi="Arial" w:cs="Arial"/>
          <w:noProof/>
          <w:sz w:val="24"/>
          <w:szCs w:val="24"/>
        </w:rPr>
        <w:t xml:space="preserve">η πρόταση </w:t>
      </w:r>
      <w:r w:rsidR="00EE3FCE">
        <w:rPr>
          <w:rFonts w:ascii="Arial" w:hAnsi="Arial" w:cs="Arial"/>
          <w:noProof/>
          <w:sz w:val="24"/>
          <w:szCs w:val="24"/>
        </w:rPr>
        <w:t xml:space="preserve">Κανονισμού </w:t>
      </w:r>
      <w:r w:rsidRPr="001D3A98">
        <w:rPr>
          <w:rFonts w:ascii="Arial" w:hAnsi="Arial" w:cs="Arial"/>
          <w:noProof/>
          <w:sz w:val="24"/>
          <w:szCs w:val="24"/>
        </w:rPr>
        <w:t xml:space="preserve">για ένα πρόγραμμα βιομηχανικής ανάπτυξης στον τομέα της άμυνας </w:t>
      </w:r>
      <w:r w:rsidR="00411E80" w:rsidRPr="00411E80">
        <w:rPr>
          <w:rFonts w:ascii="Arial" w:hAnsi="Arial" w:cs="Arial"/>
          <w:noProof/>
          <w:sz w:val="24"/>
          <w:szCs w:val="24"/>
        </w:rPr>
        <w:t>(</w:t>
      </w:r>
      <w:r w:rsidRPr="001D3A98">
        <w:rPr>
          <w:rFonts w:ascii="Arial" w:hAnsi="Arial" w:cs="Arial"/>
          <w:noProof/>
          <w:sz w:val="24"/>
          <w:szCs w:val="24"/>
          <w:lang w:val="en-US"/>
        </w:rPr>
        <w:t>EDIDP</w:t>
      </w:r>
      <w:r w:rsidRPr="001D3A98">
        <w:rPr>
          <w:rFonts w:ascii="Arial" w:hAnsi="Arial" w:cs="Arial"/>
          <w:noProof/>
          <w:sz w:val="24"/>
          <w:szCs w:val="24"/>
        </w:rPr>
        <w:t>) το οποίο αποσκοπεί στην ενίσχυση της ανταγωνιστικότητας και της καινοτομίας της αμυντικής βιομηχανίας της Ένωσης, συμπεριλαμβανομένης της άμυνας στον κυβερνοχώρο. Οι εν λόγω στόχοι θα μπορούσαν να επιτευχθούν κυρίως μέσω της βελτίωσης της αξιοποίησης των αποτελεσμάτων της έρευνας για την άμυνα, της προώθησης της συνεργασίας μεταξύ επιχειρήσεων</w:t>
      </w:r>
      <w:r w:rsidR="00EE3FCE">
        <w:rPr>
          <w:rFonts w:ascii="Arial" w:hAnsi="Arial" w:cs="Arial"/>
          <w:noProof/>
          <w:sz w:val="24"/>
          <w:szCs w:val="24"/>
        </w:rPr>
        <w:t xml:space="preserve"> </w:t>
      </w:r>
      <w:r w:rsidR="003A3DA9">
        <w:rPr>
          <w:rFonts w:ascii="Arial" w:hAnsi="Arial" w:cs="Arial"/>
          <w:noProof/>
          <w:sz w:val="24"/>
          <w:szCs w:val="24"/>
        </w:rPr>
        <w:t>(</w:t>
      </w:r>
      <w:r w:rsidR="00EE3FCE">
        <w:rPr>
          <w:rFonts w:ascii="Arial" w:hAnsi="Arial" w:cs="Arial"/>
          <w:noProof/>
          <w:sz w:val="24"/>
          <w:szCs w:val="24"/>
        </w:rPr>
        <w:t>ιδιαιτέρως διασυνοριακά</w:t>
      </w:r>
      <w:r w:rsidR="003A3DA9">
        <w:rPr>
          <w:rFonts w:ascii="Arial" w:hAnsi="Arial" w:cs="Arial"/>
          <w:noProof/>
          <w:sz w:val="24"/>
          <w:szCs w:val="24"/>
        </w:rPr>
        <w:t>)</w:t>
      </w:r>
      <w:r w:rsidRPr="001D3A98">
        <w:rPr>
          <w:rFonts w:ascii="Arial" w:hAnsi="Arial" w:cs="Arial"/>
          <w:noProof/>
          <w:sz w:val="24"/>
          <w:szCs w:val="24"/>
        </w:rPr>
        <w:t xml:space="preserve"> για την ανάπτυξη αμυντικών προϊόντων και τεχνολογιών και της αξιοποίησης των προσπαθειών των κρατών μελών για συνεργασία, ώστε να διασφαλιστεί ότι η ευρωπαϊκή βιομηχανική και τεχνολογική βάση στον τομέα της άμυνας μπορεί να ανταποκριθεί πλήρως στις τρέχουσες και μελλοντικές ανάγκες ασφάλειας της Ευρώπης. Τα παραπάνω θα συμβάλουν εν τέλει στη βελτίωση της στρατηγικής αυτονομίας της Ένωσης και στην ενίσχυση της ικανότητάς της να ενεργεί από κοινού με εταίρους.</w:t>
      </w:r>
    </w:p>
    <w:p w:rsidR="004569F4" w:rsidRDefault="00C32765" w:rsidP="00403018">
      <w:pPr>
        <w:pStyle w:val="a3"/>
        <w:numPr>
          <w:ilvl w:val="1"/>
          <w:numId w:val="10"/>
        </w:numPr>
        <w:spacing w:before="120"/>
        <w:contextualSpacing w:val="0"/>
        <w:jc w:val="both"/>
        <w:rPr>
          <w:rFonts w:ascii="Arial" w:hAnsi="Arial" w:cs="Arial"/>
          <w:b/>
          <w:sz w:val="24"/>
          <w:szCs w:val="24"/>
        </w:rPr>
      </w:pPr>
      <w:r>
        <w:rPr>
          <w:rFonts w:ascii="Arial" w:hAnsi="Arial" w:cs="Arial"/>
          <w:b/>
          <w:sz w:val="24"/>
          <w:szCs w:val="24"/>
        </w:rPr>
        <w:t>Στόχοι</w:t>
      </w:r>
      <w:r w:rsidR="004569F4" w:rsidRPr="001D3A98">
        <w:rPr>
          <w:rFonts w:ascii="Arial" w:hAnsi="Arial" w:cs="Arial"/>
          <w:b/>
          <w:sz w:val="24"/>
          <w:szCs w:val="24"/>
        </w:rPr>
        <w:t xml:space="preserve"> </w:t>
      </w:r>
      <w:r w:rsidR="00165FCA" w:rsidRPr="001D3A98">
        <w:rPr>
          <w:rFonts w:ascii="Arial" w:hAnsi="Arial" w:cs="Arial"/>
          <w:b/>
          <w:sz w:val="24"/>
          <w:szCs w:val="24"/>
          <w:lang w:val="en-US"/>
        </w:rPr>
        <w:t>E</w:t>
      </w:r>
      <w:r w:rsidR="004569F4" w:rsidRPr="001D3A98">
        <w:rPr>
          <w:rFonts w:ascii="Arial" w:hAnsi="Arial" w:cs="Arial"/>
          <w:b/>
          <w:sz w:val="24"/>
          <w:szCs w:val="24"/>
        </w:rPr>
        <w:t>DIDP</w:t>
      </w:r>
    </w:p>
    <w:p w:rsidR="00F5318E" w:rsidRPr="001D3A98" w:rsidRDefault="00F5318E" w:rsidP="00F5318E">
      <w:pPr>
        <w:spacing w:before="120"/>
        <w:ind w:firstLine="720"/>
        <w:jc w:val="both"/>
        <w:rPr>
          <w:rFonts w:ascii="Arial" w:hAnsi="Arial" w:cs="Arial"/>
          <w:noProof/>
          <w:sz w:val="24"/>
          <w:szCs w:val="24"/>
        </w:rPr>
      </w:pPr>
      <w:r w:rsidRPr="001D3A98">
        <w:rPr>
          <w:rFonts w:ascii="Arial" w:hAnsi="Arial" w:cs="Arial"/>
          <w:noProof/>
          <w:sz w:val="24"/>
          <w:szCs w:val="24"/>
        </w:rPr>
        <w:t xml:space="preserve">Το πρόγραμμα </w:t>
      </w:r>
      <w:r w:rsidRPr="001D3A98">
        <w:rPr>
          <w:rFonts w:ascii="Arial" w:hAnsi="Arial" w:cs="Arial"/>
          <w:noProof/>
          <w:sz w:val="24"/>
          <w:szCs w:val="24"/>
          <w:lang w:val="en-US"/>
        </w:rPr>
        <w:t>EDIDP</w:t>
      </w:r>
      <w:r w:rsidRPr="001D3A98">
        <w:rPr>
          <w:rFonts w:ascii="Arial" w:hAnsi="Arial" w:cs="Arial"/>
          <w:noProof/>
          <w:sz w:val="24"/>
          <w:szCs w:val="24"/>
        </w:rPr>
        <w:t xml:space="preserve"> έχει τους ακόλουθους στόχους:</w:t>
      </w:r>
    </w:p>
    <w:p w:rsidR="00F5318E" w:rsidRPr="001D3A98" w:rsidRDefault="00F5318E" w:rsidP="00F5318E">
      <w:pPr>
        <w:pStyle w:val="Point0"/>
        <w:ind w:left="0" w:firstLine="720"/>
        <w:rPr>
          <w:rFonts w:ascii="Arial" w:hAnsi="Arial" w:cs="Arial"/>
          <w:noProof/>
          <w:szCs w:val="24"/>
        </w:rPr>
      </w:pPr>
      <w:r w:rsidRPr="001D3A98">
        <w:rPr>
          <w:rFonts w:ascii="Arial" w:hAnsi="Arial" w:cs="Arial"/>
          <w:noProof/>
          <w:szCs w:val="24"/>
        </w:rPr>
        <w:lastRenderedPageBreak/>
        <w:t>α)</w:t>
      </w:r>
      <w:r w:rsidRPr="001D3A98">
        <w:rPr>
          <w:rFonts w:ascii="Arial" w:hAnsi="Arial" w:cs="Arial"/>
          <w:noProof/>
          <w:szCs w:val="24"/>
        </w:rPr>
        <w:tab/>
        <w:t>Ενίσχυση της ανταγωνιστικότητας και της καινοτόμου ικανότητας της αμυντικής βιομηχανίας της Ένωσης μέσω της στήριξης δράσεων κατά τη φάση ανάπτυξής τους·</w:t>
      </w:r>
    </w:p>
    <w:p w:rsidR="00F5318E" w:rsidRPr="001D3A98" w:rsidRDefault="00F5318E" w:rsidP="00F5318E">
      <w:pPr>
        <w:pStyle w:val="Point0"/>
        <w:ind w:left="0" w:firstLine="720"/>
        <w:rPr>
          <w:rFonts w:ascii="Arial" w:hAnsi="Arial" w:cs="Arial"/>
          <w:noProof/>
          <w:szCs w:val="24"/>
        </w:rPr>
      </w:pPr>
      <w:r w:rsidRPr="001D3A98">
        <w:rPr>
          <w:rFonts w:ascii="Arial" w:hAnsi="Arial" w:cs="Arial"/>
          <w:noProof/>
          <w:szCs w:val="24"/>
        </w:rPr>
        <w:t>β)</w:t>
      </w:r>
      <w:r w:rsidRPr="001D3A98">
        <w:rPr>
          <w:rFonts w:ascii="Arial" w:hAnsi="Arial" w:cs="Arial"/>
          <w:noProof/>
          <w:szCs w:val="24"/>
        </w:rPr>
        <w:tab/>
        <w:t xml:space="preserve">Στήριξη και αξιοποίηση της </w:t>
      </w:r>
      <w:r w:rsidR="003A3DA9">
        <w:rPr>
          <w:rFonts w:ascii="Arial" w:hAnsi="Arial" w:cs="Arial"/>
          <w:noProof/>
          <w:szCs w:val="24"/>
        </w:rPr>
        <w:t xml:space="preserve">διασυνοριακής </w:t>
      </w:r>
      <w:r w:rsidRPr="001D3A98">
        <w:rPr>
          <w:rFonts w:ascii="Arial" w:hAnsi="Arial" w:cs="Arial"/>
          <w:noProof/>
          <w:szCs w:val="24"/>
        </w:rPr>
        <w:t>συνεργασίας μεταξύ επιχειρήσεων, συμπεριλαμβανομένων μικρομεσαίων επιχειρήσεων</w:t>
      </w:r>
      <w:r w:rsidR="003A3DA9">
        <w:rPr>
          <w:rFonts w:ascii="Arial" w:hAnsi="Arial" w:cs="Arial"/>
          <w:noProof/>
          <w:szCs w:val="24"/>
        </w:rPr>
        <w:t xml:space="preserve"> (ΜΜΕ)</w:t>
      </w:r>
      <w:r w:rsidRPr="001D3A98">
        <w:rPr>
          <w:rFonts w:ascii="Arial" w:hAnsi="Arial" w:cs="Arial"/>
          <w:noProof/>
          <w:szCs w:val="24"/>
        </w:rPr>
        <w:t>, για την ανάπτυξη τεχνολογιών ή προϊόντων σύμφωνα με τις προτεραιότητες που συμφωνούνται από κοινού από τα κράτη μέλη εντός της Ένωσης όσον αφορά τις αμυντικές ικανότητες·</w:t>
      </w:r>
    </w:p>
    <w:p w:rsidR="00F5318E" w:rsidRPr="001D3A98" w:rsidRDefault="00F5318E" w:rsidP="00F5318E">
      <w:pPr>
        <w:pStyle w:val="Point0"/>
        <w:ind w:left="0" w:firstLine="720"/>
        <w:rPr>
          <w:rFonts w:ascii="Arial" w:hAnsi="Arial" w:cs="Arial"/>
          <w:noProof/>
          <w:szCs w:val="24"/>
        </w:rPr>
      </w:pPr>
      <w:r w:rsidRPr="001D3A98">
        <w:rPr>
          <w:rFonts w:ascii="Arial" w:hAnsi="Arial" w:cs="Arial"/>
          <w:noProof/>
          <w:szCs w:val="24"/>
        </w:rPr>
        <w:t>γ)</w:t>
      </w:r>
      <w:r w:rsidRPr="001D3A98">
        <w:rPr>
          <w:rFonts w:ascii="Arial" w:hAnsi="Arial" w:cs="Arial"/>
          <w:noProof/>
          <w:szCs w:val="24"/>
        </w:rPr>
        <w:tab/>
        <w:t>Ενίσχυση της αξιοποίησης των αποτελεσμάτων της έρευνας στον τομέα της άμυνας και συμβολή στη γεφύρωση του χάσματος μεταξύ έρευνας και ανάπτυξης.</w:t>
      </w:r>
    </w:p>
    <w:p w:rsidR="00F5318E" w:rsidRPr="00F5318E" w:rsidRDefault="00F5318E" w:rsidP="00F5318E">
      <w:pPr>
        <w:pStyle w:val="a3"/>
        <w:pBdr>
          <w:top w:val="nil"/>
          <w:left w:val="nil"/>
          <w:bottom w:val="nil"/>
          <w:right w:val="nil"/>
          <w:between w:val="nil"/>
          <w:bar w:val="nil"/>
        </w:pBdr>
        <w:spacing w:before="120" w:after="240"/>
        <w:ind w:left="0" w:firstLine="720"/>
        <w:contextualSpacing w:val="0"/>
        <w:jc w:val="both"/>
        <w:rPr>
          <w:rFonts w:ascii="Arial" w:hAnsi="Arial" w:cs="Arial"/>
          <w:noProof/>
          <w:sz w:val="24"/>
          <w:szCs w:val="24"/>
        </w:rPr>
      </w:pPr>
      <w:r w:rsidRPr="001D3A98">
        <w:rPr>
          <w:rFonts w:ascii="Arial" w:hAnsi="Arial" w:cs="Arial"/>
          <w:noProof/>
          <w:sz w:val="24"/>
          <w:szCs w:val="24"/>
        </w:rPr>
        <w:t>Η αρχική φάση του προγράμματος καλύπτει περίοδο δύο ετών, από την 1η Ιανουαρίου 2019 έως την 31η Δεκεμβρίου 2020, Το ποσό για την εφαρμογή του προγράμματος για την περίοδο 2019-2020 ανέρχεται σε 500 εκατ. EUR (σε τρέχουσες τιμές).</w:t>
      </w:r>
    </w:p>
    <w:p w:rsidR="00F5318E" w:rsidRDefault="00F5318E" w:rsidP="00F5318E">
      <w:pPr>
        <w:pStyle w:val="a3"/>
        <w:numPr>
          <w:ilvl w:val="1"/>
          <w:numId w:val="10"/>
        </w:numPr>
        <w:spacing w:before="120"/>
        <w:contextualSpacing w:val="0"/>
        <w:jc w:val="both"/>
        <w:rPr>
          <w:rFonts w:ascii="Arial" w:hAnsi="Arial" w:cs="Arial"/>
          <w:b/>
          <w:sz w:val="24"/>
          <w:szCs w:val="24"/>
        </w:rPr>
      </w:pPr>
      <w:r w:rsidRPr="001D3A98">
        <w:rPr>
          <w:rFonts w:ascii="Arial" w:hAnsi="Arial" w:cs="Arial"/>
          <w:b/>
          <w:sz w:val="24"/>
          <w:szCs w:val="24"/>
        </w:rPr>
        <w:t>Επιλέξιμες Δράσεις</w:t>
      </w:r>
    </w:p>
    <w:p w:rsidR="00F5318E" w:rsidRPr="001D3A98" w:rsidRDefault="00F5318E" w:rsidP="00F5318E">
      <w:pPr>
        <w:pStyle w:val="a3"/>
        <w:spacing w:before="120"/>
        <w:ind w:left="0" w:firstLine="720"/>
        <w:contextualSpacing w:val="0"/>
        <w:jc w:val="both"/>
        <w:rPr>
          <w:rFonts w:ascii="Arial" w:hAnsi="Arial" w:cs="Arial"/>
          <w:sz w:val="24"/>
          <w:szCs w:val="24"/>
        </w:rPr>
      </w:pPr>
      <w:r w:rsidRPr="001D3A98">
        <w:rPr>
          <w:rFonts w:ascii="Arial" w:hAnsi="Arial" w:cs="Arial"/>
          <w:sz w:val="24"/>
          <w:szCs w:val="24"/>
        </w:rPr>
        <w:t>Το πρόγραμμα παρέχει στήριξη για δράσεις που υλοποιούνται από δικαιούχους κατά τη φάση της ανάπτυξης και οι οποίες καλύπτουν τόσο την ανάπτυξη νέων όσο και την αναβάθμιση υφιστάμενων προϊόντων και τεχνολογιών όσον αφορά:</w:t>
      </w:r>
    </w:p>
    <w:p w:rsidR="00C32765" w:rsidRDefault="00C32765"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α.</w:t>
      </w:r>
      <w:r w:rsidR="00F5318E" w:rsidRPr="001D3A98">
        <w:rPr>
          <w:rFonts w:ascii="Arial" w:hAnsi="Arial" w:cs="Arial"/>
          <w:sz w:val="24"/>
          <w:szCs w:val="24"/>
        </w:rPr>
        <w:tab/>
      </w:r>
      <w:r w:rsidRPr="001D3A98">
        <w:rPr>
          <w:rFonts w:ascii="Arial" w:hAnsi="Arial" w:cs="Arial"/>
          <w:sz w:val="24"/>
          <w:szCs w:val="24"/>
        </w:rPr>
        <w:t xml:space="preserve">τη διεξαγωγή μελετών, όπως μελέτες σκοπιμότητας και άλλα συνοδευτικά μέτρα. </w:t>
      </w:r>
    </w:p>
    <w:p w:rsidR="00F5318E" w:rsidRPr="001D3A98" w:rsidRDefault="00C32765"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β.</w:t>
      </w:r>
      <w:r>
        <w:rPr>
          <w:rFonts w:ascii="Arial" w:hAnsi="Arial" w:cs="Arial"/>
          <w:sz w:val="24"/>
          <w:szCs w:val="24"/>
        </w:rPr>
        <w:tab/>
        <w:t>το</w:t>
      </w:r>
      <w:r w:rsidR="00F5318E" w:rsidRPr="001D3A98">
        <w:rPr>
          <w:rFonts w:ascii="Arial" w:hAnsi="Arial" w:cs="Arial"/>
          <w:sz w:val="24"/>
          <w:szCs w:val="24"/>
        </w:rPr>
        <w:t xml:space="preserve"> σχεδιασμό ενός αμυντικού προϊόντος, υλικού ή άυλου στοιχείου ή τεχνολογίας, καθώς και τις τεχνικές προδιαγραφές σύμφωνα με τις οποίες έχει αναπτυχθεί αυτός ο σχεδιασμός·</w:t>
      </w:r>
    </w:p>
    <w:p w:rsidR="00F5318E" w:rsidRPr="001D3A98" w:rsidRDefault="00C32765"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γ.</w:t>
      </w:r>
      <w:r w:rsidR="00F5318E" w:rsidRPr="001D3A98">
        <w:rPr>
          <w:rFonts w:ascii="Arial" w:hAnsi="Arial" w:cs="Arial"/>
          <w:sz w:val="24"/>
          <w:szCs w:val="24"/>
        </w:rPr>
        <w:tab/>
        <w:t>την ανάπτυξη πρωτοτύπων για ένα αμυντικό προϊόν, υλικό ή άυλο στοιχείο ή τεχνολογία. Το πρωτότυπο είναι ένα μοντέλο προϊόντος ή τεχνολογίας που μπορεί να καταδείξει την απόδοση του στοιχείου σε επιχειρησιακό περιβάλλον·</w:t>
      </w:r>
    </w:p>
    <w:p w:rsidR="00C32765" w:rsidRDefault="00F5318E" w:rsidP="00F5318E">
      <w:pPr>
        <w:pStyle w:val="a3"/>
        <w:spacing w:before="120"/>
        <w:ind w:left="0" w:firstLine="720"/>
        <w:contextualSpacing w:val="0"/>
        <w:jc w:val="both"/>
        <w:rPr>
          <w:rFonts w:ascii="Arial" w:hAnsi="Arial" w:cs="Arial"/>
          <w:sz w:val="24"/>
          <w:szCs w:val="24"/>
        </w:rPr>
      </w:pPr>
      <w:r w:rsidRPr="001D3A98">
        <w:rPr>
          <w:rFonts w:ascii="Arial" w:hAnsi="Arial" w:cs="Arial"/>
          <w:sz w:val="24"/>
          <w:szCs w:val="24"/>
        </w:rPr>
        <w:t>δ</w:t>
      </w:r>
      <w:r w:rsidR="00C32765">
        <w:rPr>
          <w:rFonts w:ascii="Arial" w:hAnsi="Arial" w:cs="Arial"/>
          <w:sz w:val="24"/>
          <w:szCs w:val="24"/>
        </w:rPr>
        <w:t>.</w:t>
      </w:r>
      <w:r w:rsidRPr="001D3A98">
        <w:rPr>
          <w:rFonts w:ascii="Arial" w:hAnsi="Arial" w:cs="Arial"/>
          <w:sz w:val="24"/>
          <w:szCs w:val="24"/>
        </w:rPr>
        <w:tab/>
      </w:r>
      <w:r w:rsidR="00C32765" w:rsidRPr="001D3A98">
        <w:rPr>
          <w:rFonts w:ascii="Arial" w:hAnsi="Arial" w:cs="Arial"/>
          <w:sz w:val="24"/>
          <w:szCs w:val="24"/>
        </w:rPr>
        <w:t xml:space="preserve">την εκτέλεση δοκιμών για ένα αμυντικό προϊόν, υλικό ή άυλο στοιχείο ή τεχνολογία </w:t>
      </w:r>
    </w:p>
    <w:p w:rsidR="00F5318E" w:rsidRPr="001D3A98" w:rsidRDefault="00C32765"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ε.</w:t>
      </w:r>
      <w:r>
        <w:rPr>
          <w:rFonts w:ascii="Arial" w:hAnsi="Arial" w:cs="Arial"/>
          <w:sz w:val="24"/>
          <w:szCs w:val="24"/>
        </w:rPr>
        <w:tab/>
      </w:r>
      <w:r w:rsidR="00F5318E" w:rsidRPr="001D3A98">
        <w:rPr>
          <w:rFonts w:ascii="Arial" w:hAnsi="Arial" w:cs="Arial"/>
          <w:sz w:val="24"/>
          <w:szCs w:val="24"/>
        </w:rPr>
        <w:t xml:space="preserve">την έγκριση </w:t>
      </w:r>
      <w:r w:rsidR="0011279C">
        <w:rPr>
          <w:rFonts w:ascii="Arial" w:hAnsi="Arial" w:cs="Arial"/>
          <w:sz w:val="24"/>
          <w:szCs w:val="24"/>
        </w:rPr>
        <w:t>(</w:t>
      </w:r>
      <w:r w:rsidR="0011279C">
        <w:rPr>
          <w:rFonts w:ascii="Arial" w:hAnsi="Arial" w:cs="Arial"/>
          <w:sz w:val="24"/>
          <w:szCs w:val="24"/>
          <w:lang w:val="en-US"/>
        </w:rPr>
        <w:t>qualification</w:t>
      </w:r>
      <w:r w:rsidR="0011279C" w:rsidRPr="0011279C">
        <w:rPr>
          <w:rFonts w:ascii="Arial" w:hAnsi="Arial" w:cs="Arial"/>
          <w:sz w:val="24"/>
          <w:szCs w:val="24"/>
        </w:rPr>
        <w:t xml:space="preserve">) </w:t>
      </w:r>
      <w:r w:rsidR="00F5318E" w:rsidRPr="001D3A98">
        <w:rPr>
          <w:rFonts w:ascii="Arial" w:hAnsi="Arial" w:cs="Arial"/>
          <w:sz w:val="24"/>
          <w:szCs w:val="24"/>
        </w:rPr>
        <w:t>αμυντικού προϊόντος, υλικού ή άυλου στοιχείου ή τεχνολογίας· η έγκριση είναι ολόκληρη η διαδικασία κατά την οποία καταδεικνύεται ότι ο σχεδιασμός ενός προϊόντος/στοιχείου/τεχνολογίας πληροί τις καθορισμένες απαιτήσεις. Αυτή η διαδικασία παρέχει αντικειμενικά στοιχεία σύμφωνα με τα οποία καταδεικνύεται ότι οι ιδιαίτερες απαιτήσεις ενός σχεδιασμού έχουν επιτευχθεί·</w:t>
      </w:r>
    </w:p>
    <w:p w:rsidR="00F5318E" w:rsidRPr="001D3A98" w:rsidRDefault="00C32765"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στ.</w:t>
      </w:r>
      <w:r w:rsidR="00F5318E" w:rsidRPr="001D3A98">
        <w:rPr>
          <w:rFonts w:ascii="Arial" w:hAnsi="Arial" w:cs="Arial"/>
          <w:sz w:val="24"/>
          <w:szCs w:val="24"/>
        </w:rPr>
        <w:tab/>
        <w:t xml:space="preserve">την πιστοποίηση </w:t>
      </w:r>
      <w:r w:rsidR="0011279C" w:rsidRPr="0011279C">
        <w:rPr>
          <w:rFonts w:ascii="Arial" w:hAnsi="Arial" w:cs="Arial"/>
          <w:sz w:val="24"/>
          <w:szCs w:val="24"/>
        </w:rPr>
        <w:t>(</w:t>
      </w:r>
      <w:r w:rsidR="0011279C">
        <w:rPr>
          <w:rFonts w:ascii="Arial" w:hAnsi="Arial" w:cs="Arial"/>
          <w:sz w:val="24"/>
          <w:szCs w:val="24"/>
          <w:lang w:val="en-US"/>
        </w:rPr>
        <w:t>certification</w:t>
      </w:r>
      <w:r w:rsidR="0011279C" w:rsidRPr="0011279C">
        <w:rPr>
          <w:rFonts w:ascii="Arial" w:hAnsi="Arial" w:cs="Arial"/>
          <w:sz w:val="24"/>
          <w:szCs w:val="24"/>
        </w:rPr>
        <w:t xml:space="preserve">) </w:t>
      </w:r>
      <w:r w:rsidR="00F5318E" w:rsidRPr="001D3A98">
        <w:rPr>
          <w:rFonts w:ascii="Arial" w:hAnsi="Arial" w:cs="Arial"/>
          <w:sz w:val="24"/>
          <w:szCs w:val="24"/>
        </w:rPr>
        <w:t xml:space="preserve">αμυντικού προϊόντος ή τεχνολογίας. Η πιστοποίηση είναι η διαδικασία σύμφωνα με την οποία μια εθνική αρχή πιστοποιεί </w:t>
      </w:r>
      <w:r w:rsidR="00F5318E" w:rsidRPr="001D3A98">
        <w:rPr>
          <w:rFonts w:ascii="Arial" w:hAnsi="Arial" w:cs="Arial"/>
          <w:sz w:val="24"/>
          <w:szCs w:val="24"/>
        </w:rPr>
        <w:lastRenderedPageBreak/>
        <w:t>ότι το προϊόν/στοιχείο/τεχνολογία συμμορφώνεται με τους εφαρμοστέους κανονισμούς·</w:t>
      </w:r>
    </w:p>
    <w:p w:rsidR="00F5318E" w:rsidRPr="001D3A98" w:rsidRDefault="00C32765"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ζ</w:t>
      </w:r>
      <w:r w:rsidR="00F5318E" w:rsidRPr="001D3A98">
        <w:rPr>
          <w:rFonts w:ascii="Arial" w:hAnsi="Arial" w:cs="Arial"/>
          <w:sz w:val="24"/>
          <w:szCs w:val="24"/>
        </w:rPr>
        <w:t>)</w:t>
      </w:r>
      <w:r>
        <w:rPr>
          <w:rFonts w:ascii="Arial" w:hAnsi="Arial" w:cs="Arial"/>
          <w:sz w:val="24"/>
          <w:szCs w:val="24"/>
        </w:rPr>
        <w:tab/>
        <w:t>την ανάπτυξη τεχνολογιών ή προϊόντων που αυξάνουν την αποτελεσματικότητα κατά τον κύκλο ζωής προϊόντων άμυνας και τεχνολογιών.</w:t>
      </w:r>
      <w:r w:rsidRPr="001D3A98">
        <w:rPr>
          <w:rFonts w:ascii="Arial" w:hAnsi="Arial" w:cs="Arial"/>
          <w:sz w:val="24"/>
          <w:szCs w:val="24"/>
        </w:rPr>
        <w:tab/>
      </w:r>
    </w:p>
    <w:p w:rsidR="00C65099" w:rsidRDefault="002E1A9C" w:rsidP="00EA4CC9">
      <w:pPr>
        <w:pStyle w:val="a3"/>
        <w:spacing w:before="120"/>
        <w:ind w:left="0" w:firstLine="720"/>
        <w:contextualSpacing w:val="0"/>
        <w:jc w:val="both"/>
        <w:rPr>
          <w:rFonts w:ascii="Arial" w:hAnsi="Arial" w:cs="Arial"/>
          <w:sz w:val="24"/>
          <w:szCs w:val="24"/>
        </w:rPr>
      </w:pPr>
      <w:r>
        <w:rPr>
          <w:rFonts w:ascii="Arial" w:hAnsi="Arial" w:cs="Arial"/>
          <w:sz w:val="24"/>
          <w:szCs w:val="24"/>
        </w:rPr>
        <w:t xml:space="preserve">Για να είναι μία δράση επιλέξιμη θα πρέπει να </w:t>
      </w:r>
      <w:r w:rsidR="00F5318E" w:rsidRPr="001D3A98">
        <w:rPr>
          <w:rFonts w:ascii="Arial" w:hAnsi="Arial" w:cs="Arial"/>
          <w:sz w:val="24"/>
          <w:szCs w:val="24"/>
        </w:rPr>
        <w:t xml:space="preserve">αναλαμβάνεται με συνεργασία </w:t>
      </w:r>
      <w:r w:rsidR="00C65099">
        <w:rPr>
          <w:rFonts w:ascii="Arial" w:hAnsi="Arial" w:cs="Arial"/>
          <w:sz w:val="24"/>
          <w:szCs w:val="24"/>
        </w:rPr>
        <w:t xml:space="preserve">(κοινοπραξία) </w:t>
      </w:r>
      <w:r w:rsidR="00F5318E" w:rsidRPr="001D3A98">
        <w:rPr>
          <w:rFonts w:ascii="Arial" w:hAnsi="Arial" w:cs="Arial"/>
          <w:sz w:val="24"/>
          <w:szCs w:val="24"/>
        </w:rPr>
        <w:t>τουλάχιστον τριών επιχειρήσεων που είναι εγκατεστημένες σε τουλάχιστον δύο διαφορετικά κράτη μέλη</w:t>
      </w:r>
      <w:r w:rsidR="00C92C05">
        <w:rPr>
          <w:rFonts w:ascii="Arial" w:hAnsi="Arial" w:cs="Arial"/>
          <w:sz w:val="24"/>
          <w:szCs w:val="24"/>
        </w:rPr>
        <w:t xml:space="preserve"> και δεν υφίσταται σχέση ελέγχου μεταξύ τους</w:t>
      </w:r>
      <w:r w:rsidR="00F5318E" w:rsidRPr="001D3A98">
        <w:rPr>
          <w:rFonts w:ascii="Arial" w:hAnsi="Arial" w:cs="Arial"/>
          <w:sz w:val="24"/>
          <w:szCs w:val="24"/>
        </w:rPr>
        <w:t>.</w:t>
      </w:r>
    </w:p>
    <w:p w:rsidR="00F5318E" w:rsidRPr="001D3A98" w:rsidRDefault="00C65099" w:rsidP="00EA4CC9">
      <w:pPr>
        <w:pStyle w:val="a3"/>
        <w:spacing w:before="120"/>
        <w:ind w:left="0" w:firstLine="720"/>
        <w:contextualSpacing w:val="0"/>
        <w:jc w:val="both"/>
        <w:rPr>
          <w:rFonts w:ascii="Arial" w:hAnsi="Arial" w:cs="Arial"/>
          <w:sz w:val="24"/>
          <w:szCs w:val="24"/>
        </w:rPr>
      </w:pPr>
      <w:r>
        <w:rPr>
          <w:rFonts w:ascii="Arial" w:hAnsi="Arial" w:cs="Arial"/>
          <w:sz w:val="24"/>
          <w:szCs w:val="24"/>
        </w:rPr>
        <w:t>Επιπλέον η κοινοπραξία κατά την υποβολή της πρότασής της θα πρέπει να έχει</w:t>
      </w:r>
      <w:r w:rsidR="00F5318E" w:rsidRPr="001D3A98">
        <w:rPr>
          <w:rFonts w:ascii="Arial" w:hAnsi="Arial" w:cs="Arial"/>
          <w:sz w:val="24"/>
          <w:szCs w:val="24"/>
        </w:rPr>
        <w:t xml:space="preserve"> </w:t>
      </w:r>
      <w:r>
        <w:rPr>
          <w:rFonts w:ascii="Arial" w:hAnsi="Arial" w:cs="Arial"/>
          <w:sz w:val="24"/>
          <w:szCs w:val="24"/>
        </w:rPr>
        <w:t>εξασφαλίσει τη χρηματοδότηση</w:t>
      </w:r>
      <w:r w:rsidR="00AF4C5E">
        <w:rPr>
          <w:rFonts w:ascii="Arial" w:hAnsi="Arial" w:cs="Arial"/>
          <w:sz w:val="24"/>
          <w:szCs w:val="24"/>
        </w:rPr>
        <w:t>,</w:t>
      </w:r>
      <w:r>
        <w:rPr>
          <w:rFonts w:ascii="Arial" w:hAnsi="Arial" w:cs="Arial"/>
          <w:sz w:val="24"/>
          <w:szCs w:val="24"/>
        </w:rPr>
        <w:t xml:space="preserve"> </w:t>
      </w:r>
      <w:r w:rsidR="00AF4C5E">
        <w:rPr>
          <w:rFonts w:ascii="Arial" w:hAnsi="Arial" w:cs="Arial"/>
          <w:sz w:val="24"/>
          <w:szCs w:val="24"/>
        </w:rPr>
        <w:t xml:space="preserve">συμπεριλαμβανομένων </w:t>
      </w:r>
      <w:r w:rsidR="000D5812">
        <w:rPr>
          <w:rFonts w:ascii="Arial" w:hAnsi="Arial" w:cs="Arial"/>
          <w:sz w:val="24"/>
          <w:szCs w:val="24"/>
        </w:rPr>
        <w:t>εθνικών συνεισφορών</w:t>
      </w:r>
      <w:r w:rsidR="00AF4C5E">
        <w:rPr>
          <w:rFonts w:ascii="Arial" w:hAnsi="Arial" w:cs="Arial"/>
          <w:sz w:val="24"/>
          <w:szCs w:val="24"/>
        </w:rPr>
        <w:t>,</w:t>
      </w:r>
      <w:r w:rsidR="000D5812">
        <w:rPr>
          <w:rFonts w:ascii="Arial" w:hAnsi="Arial" w:cs="Arial"/>
          <w:sz w:val="24"/>
          <w:szCs w:val="24"/>
        </w:rPr>
        <w:t xml:space="preserve"> </w:t>
      </w:r>
      <w:r>
        <w:rPr>
          <w:rFonts w:ascii="Arial" w:hAnsi="Arial" w:cs="Arial"/>
          <w:sz w:val="24"/>
          <w:szCs w:val="24"/>
        </w:rPr>
        <w:t xml:space="preserve">για το υπόλοιπο του κόστους της πρότασης πέραν αυτού που θα καλύψει η ΕΕ.  </w:t>
      </w:r>
    </w:p>
    <w:p w:rsidR="00F5318E" w:rsidRDefault="00F5318E" w:rsidP="00F5318E">
      <w:pPr>
        <w:pStyle w:val="a3"/>
        <w:numPr>
          <w:ilvl w:val="1"/>
          <w:numId w:val="10"/>
        </w:numPr>
        <w:spacing w:before="120"/>
        <w:contextualSpacing w:val="0"/>
        <w:jc w:val="both"/>
        <w:rPr>
          <w:rFonts w:ascii="Arial" w:hAnsi="Arial" w:cs="Arial"/>
          <w:b/>
          <w:sz w:val="24"/>
          <w:szCs w:val="24"/>
        </w:rPr>
      </w:pPr>
      <w:r w:rsidRPr="001D3A98">
        <w:rPr>
          <w:rFonts w:ascii="Arial" w:hAnsi="Arial" w:cs="Arial"/>
          <w:b/>
          <w:sz w:val="24"/>
          <w:szCs w:val="24"/>
        </w:rPr>
        <w:t xml:space="preserve">Κριτήρια Επιλεξιμότητας </w:t>
      </w:r>
    </w:p>
    <w:p w:rsidR="00F5318E" w:rsidRPr="001D3A98" w:rsidRDefault="00F5318E" w:rsidP="00F5318E">
      <w:pPr>
        <w:spacing w:before="120"/>
        <w:ind w:firstLine="720"/>
        <w:jc w:val="both"/>
        <w:rPr>
          <w:rFonts w:ascii="Arial" w:hAnsi="Arial" w:cs="Arial"/>
          <w:noProof/>
          <w:sz w:val="24"/>
          <w:szCs w:val="24"/>
        </w:rPr>
      </w:pPr>
      <w:r w:rsidRPr="001D3A98">
        <w:rPr>
          <w:rFonts w:ascii="Arial" w:hAnsi="Arial" w:cs="Arial"/>
          <w:noProof/>
          <w:sz w:val="24"/>
          <w:szCs w:val="24"/>
        </w:rPr>
        <w:t>Για να καθίστατα</w:t>
      </w:r>
      <w:r w:rsidR="00636033">
        <w:rPr>
          <w:rFonts w:ascii="Arial" w:hAnsi="Arial" w:cs="Arial"/>
          <w:noProof/>
          <w:sz w:val="24"/>
          <w:szCs w:val="24"/>
        </w:rPr>
        <w:t>ι</w:t>
      </w:r>
      <w:r w:rsidRPr="001D3A98">
        <w:rPr>
          <w:rFonts w:ascii="Arial" w:hAnsi="Arial" w:cs="Arial"/>
          <w:noProof/>
          <w:sz w:val="24"/>
          <w:szCs w:val="24"/>
        </w:rPr>
        <w:t xml:space="preserve"> μια πρόταση ως επιλέξιμη </w:t>
      </w:r>
      <w:r w:rsidRPr="001D3A98">
        <w:rPr>
          <w:rFonts w:ascii="Arial" w:hAnsi="Arial" w:cs="Arial"/>
          <w:sz w:val="24"/>
          <w:szCs w:val="24"/>
        </w:rPr>
        <w:t xml:space="preserve">αξιολογείται </w:t>
      </w:r>
      <w:r w:rsidR="00636033">
        <w:rPr>
          <w:rFonts w:ascii="Arial" w:hAnsi="Arial" w:cs="Arial"/>
          <w:sz w:val="24"/>
          <w:szCs w:val="24"/>
        </w:rPr>
        <w:t>σύμφωνα</w:t>
      </w:r>
      <w:r w:rsidRPr="001D3A98">
        <w:rPr>
          <w:rFonts w:ascii="Arial" w:hAnsi="Arial" w:cs="Arial"/>
          <w:sz w:val="24"/>
          <w:szCs w:val="24"/>
        </w:rPr>
        <w:t xml:space="preserve"> τα παρακάτω </w:t>
      </w:r>
      <w:r w:rsidR="002E1A9C">
        <w:rPr>
          <w:rFonts w:ascii="Arial" w:hAnsi="Arial" w:cs="Arial"/>
          <w:sz w:val="24"/>
          <w:szCs w:val="24"/>
        </w:rPr>
        <w:t>βαθμολογ</w:t>
      </w:r>
      <w:r w:rsidR="00A234C5">
        <w:rPr>
          <w:rFonts w:ascii="Arial" w:hAnsi="Arial" w:cs="Arial"/>
          <w:sz w:val="24"/>
          <w:szCs w:val="24"/>
        </w:rPr>
        <w:t>ο</w:t>
      </w:r>
      <w:r w:rsidR="002E1A9C">
        <w:rPr>
          <w:rFonts w:ascii="Arial" w:hAnsi="Arial" w:cs="Arial"/>
          <w:sz w:val="24"/>
          <w:szCs w:val="24"/>
        </w:rPr>
        <w:t>ύμενα</w:t>
      </w:r>
      <w:r w:rsidRPr="001D3A98">
        <w:rPr>
          <w:rFonts w:ascii="Arial" w:hAnsi="Arial" w:cs="Arial"/>
          <w:sz w:val="24"/>
          <w:szCs w:val="24"/>
        </w:rPr>
        <w:t xml:space="preserve"> κριτήρια:</w:t>
      </w:r>
    </w:p>
    <w:p w:rsidR="002C299A" w:rsidRDefault="002C299A"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α.</w:t>
      </w:r>
      <w:r w:rsidR="00F5318E" w:rsidRPr="001D3A98">
        <w:rPr>
          <w:rFonts w:ascii="Arial" w:hAnsi="Arial" w:cs="Arial"/>
          <w:sz w:val="24"/>
          <w:szCs w:val="24"/>
        </w:rPr>
        <w:tab/>
      </w:r>
      <w:r w:rsidR="00D06573">
        <w:rPr>
          <w:rFonts w:ascii="Arial" w:hAnsi="Arial" w:cs="Arial"/>
          <w:sz w:val="24"/>
          <w:szCs w:val="24"/>
        </w:rPr>
        <w:t>συμβολή στην αριστεία αποδεικνύοντας ότι η προ</w:t>
      </w:r>
      <w:r>
        <w:rPr>
          <w:rFonts w:ascii="Arial" w:hAnsi="Arial" w:cs="Arial"/>
          <w:sz w:val="24"/>
          <w:szCs w:val="24"/>
        </w:rPr>
        <w:t xml:space="preserve">τεινόμενη δράση είναι δράση αιχμής δείχνοντας σημαντικά πλεονεκτήματα σε σχέση με υφιστάμενα </w:t>
      </w:r>
      <w:r w:rsidR="006A4C2E">
        <w:rPr>
          <w:rFonts w:ascii="Arial" w:hAnsi="Arial" w:cs="Arial"/>
          <w:sz w:val="24"/>
          <w:szCs w:val="24"/>
        </w:rPr>
        <w:t>προϊόντα</w:t>
      </w:r>
      <w:r>
        <w:rPr>
          <w:rFonts w:ascii="Arial" w:hAnsi="Arial" w:cs="Arial"/>
          <w:sz w:val="24"/>
          <w:szCs w:val="24"/>
        </w:rPr>
        <w:t xml:space="preserve"> και τεχνολογίες.</w:t>
      </w:r>
    </w:p>
    <w:p w:rsidR="002C299A" w:rsidRDefault="002C299A"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β.</w:t>
      </w:r>
      <w:r>
        <w:rPr>
          <w:rFonts w:ascii="Arial" w:hAnsi="Arial" w:cs="Arial"/>
          <w:sz w:val="24"/>
          <w:szCs w:val="24"/>
        </w:rPr>
        <w:tab/>
        <w:t xml:space="preserve">συμβολή στην καινοτομία αποδεικνύοντας ότι η προτεινόμενη δράση </w:t>
      </w:r>
      <w:r w:rsidR="00D06573">
        <w:rPr>
          <w:rFonts w:ascii="Arial" w:hAnsi="Arial" w:cs="Arial"/>
          <w:sz w:val="24"/>
          <w:szCs w:val="24"/>
        </w:rPr>
        <w:t>συμπεριλαμβάνει καινοτόμα σύλληψη και προσέγγιση</w:t>
      </w:r>
      <w:r>
        <w:rPr>
          <w:rFonts w:ascii="Arial" w:hAnsi="Arial" w:cs="Arial"/>
          <w:sz w:val="24"/>
          <w:szCs w:val="24"/>
        </w:rPr>
        <w:t xml:space="preserve">, νέες ελπιδοφόρες τεχνολογικές βελτιώσεις ή εφαρμογές ή ιδέες που δεν είχαν εφαρμοστεί προηγουμένως στον τομέα της άμυνας.  </w:t>
      </w:r>
      <w:r w:rsidR="00D06573">
        <w:rPr>
          <w:rFonts w:ascii="Arial" w:hAnsi="Arial" w:cs="Arial"/>
          <w:sz w:val="24"/>
          <w:szCs w:val="24"/>
        </w:rPr>
        <w:t xml:space="preserve"> </w:t>
      </w:r>
    </w:p>
    <w:p w:rsidR="002C299A" w:rsidRDefault="002C299A"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γ.</w:t>
      </w:r>
      <w:r>
        <w:rPr>
          <w:rFonts w:ascii="Arial" w:hAnsi="Arial" w:cs="Arial"/>
          <w:sz w:val="24"/>
          <w:szCs w:val="24"/>
        </w:rPr>
        <w:tab/>
      </w:r>
      <w:r w:rsidR="00F5318E" w:rsidRPr="001D3A98">
        <w:rPr>
          <w:rFonts w:ascii="Arial" w:hAnsi="Arial" w:cs="Arial"/>
          <w:sz w:val="24"/>
          <w:szCs w:val="24"/>
        </w:rPr>
        <w:t xml:space="preserve">συμβολή στην </w:t>
      </w:r>
      <w:r>
        <w:rPr>
          <w:rFonts w:ascii="Arial" w:hAnsi="Arial" w:cs="Arial"/>
          <w:sz w:val="24"/>
          <w:szCs w:val="24"/>
        </w:rPr>
        <w:t xml:space="preserve">ανταγωνιστικότητα της ευρωπαϊκής αμυντικής βιομηχανίας συγκεκριμένα με τη δημιουργία καινούργιων ευκαιριών </w:t>
      </w:r>
      <w:r w:rsidR="00E253C3">
        <w:rPr>
          <w:rFonts w:ascii="Arial" w:hAnsi="Arial" w:cs="Arial"/>
          <w:sz w:val="24"/>
          <w:szCs w:val="24"/>
        </w:rPr>
        <w:t>στην αγορά</w:t>
      </w:r>
      <w:r>
        <w:rPr>
          <w:rFonts w:ascii="Arial" w:hAnsi="Arial" w:cs="Arial"/>
          <w:sz w:val="24"/>
          <w:szCs w:val="24"/>
        </w:rPr>
        <w:t xml:space="preserve"> </w:t>
      </w:r>
      <w:r w:rsidR="00E253C3">
        <w:rPr>
          <w:rFonts w:ascii="Arial" w:hAnsi="Arial" w:cs="Arial"/>
          <w:sz w:val="24"/>
          <w:szCs w:val="24"/>
        </w:rPr>
        <w:t xml:space="preserve"> </w:t>
      </w:r>
      <w:r>
        <w:rPr>
          <w:rFonts w:ascii="Arial" w:hAnsi="Arial" w:cs="Arial"/>
          <w:sz w:val="24"/>
          <w:szCs w:val="24"/>
        </w:rPr>
        <w:t>και με την επιτάχυνση της ανάπτυξης των εταιριών</w:t>
      </w:r>
      <w:r w:rsidR="00E253C3" w:rsidRPr="00E253C3">
        <w:rPr>
          <w:rFonts w:ascii="Arial" w:hAnsi="Arial" w:cs="Arial"/>
          <w:sz w:val="24"/>
          <w:szCs w:val="24"/>
        </w:rPr>
        <w:t xml:space="preserve"> </w:t>
      </w:r>
      <w:r w:rsidR="00E253C3">
        <w:rPr>
          <w:rFonts w:ascii="Arial" w:hAnsi="Arial" w:cs="Arial"/>
          <w:sz w:val="24"/>
          <w:szCs w:val="24"/>
        </w:rPr>
        <w:t>εντός της ΕΕ</w:t>
      </w:r>
      <w:r>
        <w:rPr>
          <w:rFonts w:ascii="Arial" w:hAnsi="Arial" w:cs="Arial"/>
          <w:sz w:val="24"/>
          <w:szCs w:val="24"/>
        </w:rPr>
        <w:t xml:space="preserve">. </w:t>
      </w:r>
    </w:p>
    <w:p w:rsidR="00C67841" w:rsidRDefault="002C299A"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δ.</w:t>
      </w:r>
      <w:r>
        <w:rPr>
          <w:rFonts w:ascii="Arial" w:hAnsi="Arial" w:cs="Arial"/>
          <w:sz w:val="24"/>
          <w:szCs w:val="24"/>
        </w:rPr>
        <w:tab/>
        <w:t xml:space="preserve">συμβολή στη βιομηχανική αυτονομία της ευρωπαϊκής αμυντικής βιομηχανίας, στα συμφέροντα </w:t>
      </w:r>
      <w:r w:rsidR="00E253C3">
        <w:rPr>
          <w:rFonts w:ascii="Arial" w:hAnsi="Arial" w:cs="Arial"/>
          <w:sz w:val="24"/>
          <w:szCs w:val="24"/>
        </w:rPr>
        <w:t xml:space="preserve">ασφαλείας και άμυνας </w:t>
      </w:r>
      <w:r>
        <w:rPr>
          <w:rFonts w:ascii="Arial" w:hAnsi="Arial" w:cs="Arial"/>
          <w:sz w:val="24"/>
          <w:szCs w:val="24"/>
        </w:rPr>
        <w:t>της ΕΕ,</w:t>
      </w:r>
      <w:r w:rsidRPr="001D3A98">
        <w:rPr>
          <w:rFonts w:ascii="Arial" w:hAnsi="Arial" w:cs="Arial"/>
          <w:sz w:val="24"/>
          <w:szCs w:val="24"/>
        </w:rPr>
        <w:t xml:space="preserve"> </w:t>
      </w:r>
      <w:r w:rsidR="00E253C3">
        <w:rPr>
          <w:rFonts w:ascii="Arial" w:hAnsi="Arial" w:cs="Arial"/>
          <w:sz w:val="24"/>
          <w:szCs w:val="24"/>
        </w:rPr>
        <w:t xml:space="preserve">σε συμφωνία με τις προτεραιότητες αμυντικών δυνατοτήτων </w:t>
      </w:r>
      <w:r w:rsidRPr="001D3A98">
        <w:rPr>
          <w:rFonts w:ascii="Arial" w:hAnsi="Arial" w:cs="Arial"/>
          <w:sz w:val="24"/>
          <w:szCs w:val="24"/>
        </w:rPr>
        <w:t>που έχουν συμφωνηθεί από κοινού από τα κράτη μέλη εντός της Ένωσης</w:t>
      </w:r>
      <w:r w:rsidR="00C67841">
        <w:rPr>
          <w:rFonts w:ascii="Arial" w:hAnsi="Arial" w:cs="Arial"/>
          <w:sz w:val="24"/>
          <w:szCs w:val="24"/>
        </w:rPr>
        <w:t xml:space="preserve">. </w:t>
      </w:r>
    </w:p>
    <w:p w:rsidR="00F5318E" w:rsidRPr="001D3A98" w:rsidRDefault="00C67841" w:rsidP="003703ED">
      <w:pPr>
        <w:pStyle w:val="a3"/>
        <w:spacing w:before="120"/>
        <w:ind w:left="0" w:firstLine="720"/>
        <w:contextualSpacing w:val="0"/>
        <w:jc w:val="both"/>
        <w:rPr>
          <w:rFonts w:ascii="Arial" w:hAnsi="Arial" w:cs="Arial"/>
          <w:sz w:val="24"/>
          <w:szCs w:val="24"/>
        </w:rPr>
      </w:pPr>
      <w:r>
        <w:rPr>
          <w:rFonts w:ascii="Arial" w:hAnsi="Arial" w:cs="Arial"/>
          <w:sz w:val="24"/>
          <w:szCs w:val="24"/>
        </w:rPr>
        <w:t>ε.</w:t>
      </w:r>
      <w:r>
        <w:rPr>
          <w:rFonts w:ascii="Arial" w:hAnsi="Arial" w:cs="Arial"/>
          <w:sz w:val="24"/>
          <w:szCs w:val="24"/>
        </w:rPr>
        <w:tab/>
      </w:r>
      <w:r w:rsidR="003703ED">
        <w:rPr>
          <w:rFonts w:ascii="Arial" w:hAnsi="Arial" w:cs="Arial"/>
          <w:sz w:val="24"/>
          <w:szCs w:val="24"/>
        </w:rPr>
        <w:t xml:space="preserve">το ποσοστό συμμετοχής στο συνολικό προϋπολογισμό της δράσης των ΜΜΕ που έχουν ιδρυθεί στην ΕΕ και συμβάλλουν σε προστιθέμενη αξία, είτε ως συμμετέχοντες, είτε ως υποκατασκευαστές είτε με άλλο ρόλο στην εφοδιαστική αλυσίδα και κυρίως ΜΜΕ που έχουν ιδρυθεί εντός της ΕΕ αλλά σε χώρες </w:t>
      </w:r>
      <w:r w:rsidR="00E253C3">
        <w:rPr>
          <w:rFonts w:ascii="Arial" w:hAnsi="Arial" w:cs="Arial"/>
          <w:sz w:val="24"/>
          <w:szCs w:val="24"/>
        </w:rPr>
        <w:t xml:space="preserve">διαφορετικές </w:t>
      </w:r>
      <w:r w:rsidR="003703ED">
        <w:rPr>
          <w:rFonts w:ascii="Arial" w:hAnsi="Arial" w:cs="Arial"/>
          <w:sz w:val="24"/>
          <w:szCs w:val="24"/>
        </w:rPr>
        <w:t>από τις μη</w:t>
      </w:r>
      <w:r w:rsidR="00E253C3">
        <w:rPr>
          <w:rFonts w:ascii="Arial" w:hAnsi="Arial" w:cs="Arial"/>
          <w:sz w:val="24"/>
          <w:szCs w:val="24"/>
        </w:rPr>
        <w:t>-</w:t>
      </w:r>
      <w:r w:rsidR="003703ED">
        <w:rPr>
          <w:rFonts w:ascii="Arial" w:hAnsi="Arial" w:cs="Arial"/>
          <w:sz w:val="24"/>
          <w:szCs w:val="24"/>
        </w:rPr>
        <w:t xml:space="preserve">ΜΜΕ εταιρίες </w:t>
      </w:r>
      <w:r w:rsidR="00E253C3">
        <w:rPr>
          <w:rFonts w:ascii="Arial" w:hAnsi="Arial" w:cs="Arial"/>
          <w:sz w:val="24"/>
          <w:szCs w:val="24"/>
        </w:rPr>
        <w:t>της κοινοπραξίας</w:t>
      </w:r>
      <w:r w:rsidR="003703ED">
        <w:rPr>
          <w:rFonts w:ascii="Arial" w:hAnsi="Arial" w:cs="Arial"/>
          <w:sz w:val="24"/>
          <w:szCs w:val="24"/>
        </w:rPr>
        <w:t xml:space="preserve">.   </w:t>
      </w:r>
    </w:p>
    <w:p w:rsidR="00F5318E" w:rsidRDefault="003703ED" w:rsidP="00F5318E">
      <w:pPr>
        <w:pStyle w:val="a3"/>
        <w:spacing w:before="120"/>
        <w:ind w:left="0" w:firstLine="709"/>
        <w:contextualSpacing w:val="0"/>
        <w:jc w:val="both"/>
        <w:rPr>
          <w:rFonts w:ascii="Arial" w:hAnsi="Arial" w:cs="Arial"/>
          <w:sz w:val="24"/>
          <w:szCs w:val="24"/>
        </w:rPr>
      </w:pPr>
      <w:r>
        <w:rPr>
          <w:rFonts w:ascii="Arial" w:hAnsi="Arial" w:cs="Arial"/>
          <w:sz w:val="24"/>
          <w:szCs w:val="24"/>
        </w:rPr>
        <w:t>στ.</w:t>
      </w:r>
      <w:r>
        <w:rPr>
          <w:rFonts w:ascii="Arial" w:hAnsi="Arial" w:cs="Arial"/>
          <w:sz w:val="24"/>
          <w:szCs w:val="24"/>
        </w:rPr>
        <w:tab/>
      </w:r>
      <w:r w:rsidR="00F5318E" w:rsidRPr="001D3A98">
        <w:rPr>
          <w:rFonts w:ascii="Arial" w:hAnsi="Arial" w:cs="Arial"/>
          <w:sz w:val="24"/>
          <w:szCs w:val="24"/>
        </w:rPr>
        <w:t xml:space="preserve">κατάδειξη από τους δικαιούχους ότι τα κράτη μέλη </w:t>
      </w:r>
      <w:r>
        <w:rPr>
          <w:rFonts w:ascii="Arial" w:hAnsi="Arial" w:cs="Arial"/>
          <w:sz w:val="24"/>
          <w:szCs w:val="24"/>
        </w:rPr>
        <w:t xml:space="preserve">σκοπεύουν να </w:t>
      </w:r>
      <w:r w:rsidR="006A3DA1">
        <w:rPr>
          <w:rFonts w:ascii="Arial" w:hAnsi="Arial" w:cs="Arial"/>
          <w:sz w:val="24"/>
          <w:szCs w:val="24"/>
        </w:rPr>
        <w:t xml:space="preserve">προμηθευτούν, να </w:t>
      </w:r>
      <w:r w:rsidR="0011279C">
        <w:rPr>
          <w:rFonts w:ascii="Arial" w:hAnsi="Arial" w:cs="Arial"/>
          <w:sz w:val="24"/>
          <w:szCs w:val="24"/>
        </w:rPr>
        <w:t>χρησιμοποιήσουν από κοινού ή</w:t>
      </w:r>
      <w:r w:rsidR="003C5DFF">
        <w:rPr>
          <w:rFonts w:ascii="Arial" w:hAnsi="Arial" w:cs="Arial"/>
          <w:sz w:val="24"/>
          <w:szCs w:val="24"/>
        </w:rPr>
        <w:t xml:space="preserve"> να φροντίσουν για τη συντήρηση </w:t>
      </w:r>
      <w:r w:rsidR="00F5318E" w:rsidRPr="001D3A98">
        <w:rPr>
          <w:rFonts w:ascii="Arial" w:hAnsi="Arial" w:cs="Arial"/>
          <w:sz w:val="24"/>
          <w:szCs w:val="24"/>
        </w:rPr>
        <w:t>με συντονισμένο τρόπο</w:t>
      </w:r>
      <w:r w:rsidR="006A3DA1">
        <w:rPr>
          <w:rFonts w:ascii="Arial" w:hAnsi="Arial" w:cs="Arial"/>
          <w:sz w:val="24"/>
          <w:szCs w:val="24"/>
        </w:rPr>
        <w:t xml:space="preserve"> τα προς ανάπτυξη </w:t>
      </w:r>
      <w:r w:rsidR="000C65C7">
        <w:rPr>
          <w:rFonts w:ascii="Arial" w:hAnsi="Arial" w:cs="Arial"/>
          <w:sz w:val="24"/>
          <w:szCs w:val="24"/>
        </w:rPr>
        <w:t>προϊόντα</w:t>
      </w:r>
      <w:r w:rsidR="003C5DFF">
        <w:rPr>
          <w:rFonts w:ascii="Arial" w:hAnsi="Arial" w:cs="Arial"/>
          <w:sz w:val="24"/>
          <w:szCs w:val="24"/>
        </w:rPr>
        <w:t>.</w:t>
      </w:r>
    </w:p>
    <w:p w:rsidR="003C5DFF" w:rsidRDefault="003C5DFF" w:rsidP="00F5318E">
      <w:pPr>
        <w:pStyle w:val="a3"/>
        <w:spacing w:before="120"/>
        <w:ind w:left="0" w:firstLine="709"/>
        <w:contextualSpacing w:val="0"/>
        <w:jc w:val="both"/>
        <w:rPr>
          <w:rFonts w:ascii="Arial" w:hAnsi="Arial" w:cs="Arial"/>
          <w:sz w:val="24"/>
          <w:szCs w:val="24"/>
        </w:rPr>
      </w:pPr>
      <w:r>
        <w:rPr>
          <w:rFonts w:ascii="Arial" w:hAnsi="Arial" w:cs="Arial"/>
          <w:sz w:val="24"/>
          <w:szCs w:val="24"/>
        </w:rPr>
        <w:lastRenderedPageBreak/>
        <w:t>Για τα ανωτέρω κριτήρια α) ως γ) και όπου μπορεί να εφαρμοστεί, η συμβολή στην αύξηση της αποτελεσματικότητας σε όλο τον κύκλο ζωής θα ληφθεί υπόψιν.</w:t>
      </w:r>
    </w:p>
    <w:p w:rsidR="00F5318E" w:rsidRDefault="00F5318E" w:rsidP="00403018">
      <w:pPr>
        <w:pStyle w:val="a3"/>
        <w:numPr>
          <w:ilvl w:val="0"/>
          <w:numId w:val="10"/>
        </w:numPr>
        <w:spacing w:before="120"/>
        <w:contextualSpacing w:val="0"/>
        <w:jc w:val="both"/>
        <w:rPr>
          <w:rFonts w:ascii="Arial" w:hAnsi="Arial" w:cs="Arial"/>
          <w:b/>
          <w:sz w:val="24"/>
          <w:szCs w:val="24"/>
        </w:rPr>
      </w:pPr>
      <w:r>
        <w:rPr>
          <w:rFonts w:ascii="Arial" w:hAnsi="Arial" w:cs="Arial"/>
          <w:b/>
          <w:sz w:val="24"/>
          <w:szCs w:val="24"/>
        </w:rPr>
        <w:t xml:space="preserve">Εθνικά Κριτήρια </w:t>
      </w:r>
    </w:p>
    <w:p w:rsidR="00E31AA4" w:rsidRPr="00E31AA4" w:rsidRDefault="00E31AA4" w:rsidP="00E31AA4">
      <w:pPr>
        <w:pStyle w:val="a3"/>
        <w:spacing w:before="120"/>
        <w:ind w:left="0" w:firstLine="360"/>
        <w:contextualSpacing w:val="0"/>
        <w:jc w:val="both"/>
        <w:rPr>
          <w:rFonts w:ascii="Arial" w:hAnsi="Arial" w:cs="Arial"/>
          <w:sz w:val="24"/>
          <w:szCs w:val="24"/>
        </w:rPr>
      </w:pPr>
      <w:r>
        <w:rPr>
          <w:rFonts w:ascii="Arial" w:hAnsi="Arial" w:cs="Arial"/>
          <w:sz w:val="24"/>
          <w:szCs w:val="24"/>
        </w:rPr>
        <w:t xml:space="preserve">Για την </w:t>
      </w:r>
      <w:r w:rsidR="000D5812">
        <w:rPr>
          <w:rFonts w:ascii="Arial" w:hAnsi="Arial" w:cs="Arial"/>
          <w:sz w:val="24"/>
          <w:szCs w:val="24"/>
        </w:rPr>
        <w:t>μεγιστοποίηση της δυνατότητας</w:t>
      </w:r>
      <w:r w:rsidR="000D5812" w:rsidRPr="00E31AA4">
        <w:rPr>
          <w:rFonts w:ascii="Arial" w:hAnsi="Arial" w:cs="Arial"/>
          <w:sz w:val="24"/>
          <w:szCs w:val="24"/>
        </w:rPr>
        <w:t xml:space="preserve"> </w:t>
      </w:r>
      <w:r>
        <w:rPr>
          <w:rFonts w:ascii="Arial" w:hAnsi="Arial" w:cs="Arial"/>
          <w:sz w:val="24"/>
          <w:szCs w:val="24"/>
        </w:rPr>
        <w:t xml:space="preserve">συμμετοχής στο πρόγραμμα </w:t>
      </w:r>
      <w:r>
        <w:rPr>
          <w:rFonts w:ascii="Arial" w:hAnsi="Arial" w:cs="Arial"/>
          <w:sz w:val="24"/>
          <w:szCs w:val="24"/>
          <w:lang w:val="en-US"/>
        </w:rPr>
        <w:t>EDIDP</w:t>
      </w:r>
      <w:r w:rsidRPr="00E31AA4">
        <w:rPr>
          <w:rFonts w:ascii="Arial" w:hAnsi="Arial" w:cs="Arial"/>
          <w:sz w:val="24"/>
          <w:szCs w:val="24"/>
        </w:rPr>
        <w:t xml:space="preserve"> </w:t>
      </w:r>
      <w:r w:rsidR="000D5812">
        <w:rPr>
          <w:rFonts w:ascii="Arial" w:hAnsi="Arial" w:cs="Arial"/>
          <w:sz w:val="24"/>
          <w:szCs w:val="24"/>
        </w:rPr>
        <w:t xml:space="preserve">μέσω κρατικής υποστήριξης και χρηματοδότησης, </w:t>
      </w:r>
      <w:r>
        <w:rPr>
          <w:rFonts w:ascii="Arial" w:hAnsi="Arial" w:cs="Arial"/>
          <w:sz w:val="24"/>
          <w:szCs w:val="24"/>
        </w:rPr>
        <w:t xml:space="preserve">θα πρέπει </w:t>
      </w:r>
      <w:r w:rsidR="000D5812">
        <w:rPr>
          <w:rFonts w:ascii="Arial" w:hAnsi="Arial" w:cs="Arial"/>
          <w:sz w:val="24"/>
          <w:szCs w:val="24"/>
        </w:rPr>
        <w:t xml:space="preserve">κατά τη διαμόρφωση των προτάσεων </w:t>
      </w:r>
      <w:r>
        <w:rPr>
          <w:rFonts w:ascii="Arial" w:hAnsi="Arial" w:cs="Arial"/>
          <w:sz w:val="24"/>
          <w:szCs w:val="24"/>
        </w:rPr>
        <w:t>να ληφθούν υπόψη και εθνικά κριτήρια που αφορούν στις θεματικές περιοχές, τα κριτήρια επιλεξιμότητας και τα βασικά κριτήρια εξέτασης των προτάσεων</w:t>
      </w:r>
      <w:r w:rsidR="000D5812">
        <w:rPr>
          <w:rFonts w:ascii="Arial" w:hAnsi="Arial" w:cs="Arial"/>
          <w:sz w:val="24"/>
          <w:szCs w:val="24"/>
        </w:rPr>
        <w:t xml:space="preserve"> σε εθνικό επίπεδο.</w:t>
      </w:r>
    </w:p>
    <w:p w:rsidR="00403018" w:rsidRPr="001D3A98" w:rsidRDefault="00403018" w:rsidP="00F5318E">
      <w:pPr>
        <w:pStyle w:val="a3"/>
        <w:numPr>
          <w:ilvl w:val="1"/>
          <w:numId w:val="10"/>
        </w:numPr>
        <w:spacing w:before="120"/>
        <w:contextualSpacing w:val="0"/>
        <w:jc w:val="both"/>
        <w:rPr>
          <w:rFonts w:ascii="Arial" w:hAnsi="Arial" w:cs="Arial"/>
          <w:b/>
          <w:sz w:val="24"/>
          <w:szCs w:val="24"/>
        </w:rPr>
      </w:pPr>
      <w:r w:rsidRPr="001D3A98">
        <w:rPr>
          <w:rFonts w:ascii="Arial" w:hAnsi="Arial" w:cs="Arial"/>
          <w:b/>
          <w:sz w:val="24"/>
          <w:szCs w:val="24"/>
        </w:rPr>
        <w:t>Θεματικές Περιοχές</w:t>
      </w:r>
    </w:p>
    <w:p w:rsidR="00F5318E" w:rsidRPr="001D3A98" w:rsidRDefault="00F5318E" w:rsidP="00F5318E">
      <w:pPr>
        <w:pStyle w:val="a3"/>
        <w:spacing w:before="120"/>
        <w:ind w:left="0" w:firstLine="360"/>
        <w:contextualSpacing w:val="0"/>
        <w:jc w:val="both"/>
        <w:rPr>
          <w:rFonts w:ascii="Arial" w:hAnsi="Arial" w:cs="Arial"/>
          <w:sz w:val="24"/>
          <w:szCs w:val="24"/>
        </w:rPr>
      </w:pPr>
      <w:r>
        <w:rPr>
          <w:rFonts w:ascii="Arial" w:hAnsi="Arial" w:cs="Arial"/>
          <w:sz w:val="24"/>
          <w:szCs w:val="24"/>
        </w:rPr>
        <w:tab/>
      </w:r>
      <w:r w:rsidRPr="001D3A98">
        <w:rPr>
          <w:rFonts w:ascii="Arial" w:hAnsi="Arial" w:cs="Arial"/>
          <w:sz w:val="24"/>
          <w:szCs w:val="24"/>
        </w:rPr>
        <w:t xml:space="preserve">Οι θεματικές περιοχές ενδιαφέροντος καθορίζονται σε μεγάλο βαθμό από </w:t>
      </w:r>
      <w:r w:rsidR="00137651">
        <w:rPr>
          <w:rFonts w:ascii="Arial" w:hAnsi="Arial" w:cs="Arial"/>
          <w:sz w:val="24"/>
          <w:szCs w:val="24"/>
        </w:rPr>
        <w:t>τους κρίσιμους τεχνολογικούς τομείς</w:t>
      </w:r>
      <w:r w:rsidR="00137651" w:rsidRPr="001D3A98">
        <w:rPr>
          <w:rFonts w:ascii="Arial" w:hAnsi="Arial" w:cs="Arial"/>
          <w:sz w:val="24"/>
          <w:szCs w:val="24"/>
        </w:rPr>
        <w:t xml:space="preserve"> </w:t>
      </w:r>
      <w:r w:rsidRPr="001D3A98">
        <w:rPr>
          <w:rFonts w:ascii="Arial" w:hAnsi="Arial" w:cs="Arial"/>
          <w:sz w:val="24"/>
          <w:szCs w:val="24"/>
        </w:rPr>
        <w:t xml:space="preserve">που αναφέρονται στην ΕΑΒΣ </w:t>
      </w:r>
      <w:r w:rsidR="00137651">
        <w:rPr>
          <w:rFonts w:ascii="Arial" w:hAnsi="Arial" w:cs="Arial"/>
          <w:sz w:val="24"/>
          <w:szCs w:val="24"/>
        </w:rPr>
        <w:t>σε συνδυασμό με</w:t>
      </w:r>
      <w:r w:rsidRPr="001D3A98">
        <w:rPr>
          <w:rFonts w:ascii="Arial" w:hAnsi="Arial" w:cs="Arial"/>
          <w:sz w:val="24"/>
          <w:szCs w:val="24"/>
        </w:rPr>
        <w:t xml:space="preserve"> </w:t>
      </w:r>
      <w:r w:rsidR="00137651">
        <w:rPr>
          <w:rFonts w:ascii="Arial" w:hAnsi="Arial" w:cs="Arial"/>
          <w:sz w:val="24"/>
          <w:szCs w:val="24"/>
        </w:rPr>
        <w:t>τις</w:t>
      </w:r>
      <w:r w:rsidR="00137651" w:rsidRPr="001D3A98">
        <w:rPr>
          <w:rFonts w:ascii="Arial" w:hAnsi="Arial" w:cs="Arial"/>
          <w:sz w:val="24"/>
          <w:szCs w:val="24"/>
        </w:rPr>
        <w:t xml:space="preserve"> προτεραιότητες </w:t>
      </w:r>
      <w:r w:rsidRPr="001D3A98">
        <w:rPr>
          <w:rFonts w:ascii="Arial" w:hAnsi="Arial" w:cs="Arial"/>
          <w:sz w:val="24"/>
          <w:szCs w:val="24"/>
        </w:rPr>
        <w:t xml:space="preserve">που έχουν συμφωνηθεί από κοινού από τα </w:t>
      </w:r>
      <w:r w:rsidR="00137651">
        <w:rPr>
          <w:rFonts w:ascii="Arial" w:hAnsi="Arial" w:cs="Arial"/>
          <w:sz w:val="24"/>
          <w:szCs w:val="24"/>
        </w:rPr>
        <w:t>Κ</w:t>
      </w:r>
      <w:r w:rsidRPr="001D3A98">
        <w:rPr>
          <w:rFonts w:ascii="Arial" w:hAnsi="Arial" w:cs="Arial"/>
          <w:sz w:val="24"/>
          <w:szCs w:val="24"/>
        </w:rPr>
        <w:t>ράτη</w:t>
      </w:r>
      <w:r w:rsidR="00137651">
        <w:rPr>
          <w:rFonts w:ascii="Arial" w:hAnsi="Arial" w:cs="Arial"/>
          <w:sz w:val="24"/>
          <w:szCs w:val="24"/>
        </w:rPr>
        <w:t>-Μ</w:t>
      </w:r>
      <w:r w:rsidRPr="001D3A98">
        <w:rPr>
          <w:rFonts w:ascii="Arial" w:hAnsi="Arial" w:cs="Arial"/>
          <w:sz w:val="24"/>
          <w:szCs w:val="24"/>
        </w:rPr>
        <w:t>έλη της ΕΕ για τις αμυντικές ικανότητες. Οι κύριες θεματικές ενότητες των δράσεων συνοψίζονται ως ακολούθως:</w:t>
      </w:r>
    </w:p>
    <w:p w:rsidR="00F5318E" w:rsidRPr="001D3A98" w:rsidRDefault="00F5318E" w:rsidP="00F5318E">
      <w:pPr>
        <w:pStyle w:val="a3"/>
        <w:spacing w:before="120"/>
        <w:ind w:left="0" w:firstLine="720"/>
        <w:contextualSpacing w:val="0"/>
        <w:jc w:val="both"/>
        <w:rPr>
          <w:rFonts w:ascii="Arial" w:hAnsi="Arial" w:cs="Arial"/>
          <w:sz w:val="24"/>
          <w:szCs w:val="24"/>
        </w:rPr>
      </w:pPr>
      <w:r w:rsidRPr="001D3A98">
        <w:rPr>
          <w:rFonts w:ascii="Arial" w:hAnsi="Arial" w:cs="Arial"/>
          <w:sz w:val="24"/>
          <w:szCs w:val="24"/>
        </w:rPr>
        <w:t>α.</w:t>
      </w:r>
      <w:r w:rsidRPr="001D3A98">
        <w:rPr>
          <w:rFonts w:ascii="Arial" w:hAnsi="Arial" w:cs="Arial"/>
          <w:sz w:val="24"/>
          <w:szCs w:val="24"/>
        </w:rPr>
        <w:tab/>
        <w:t>Παρακολούθηση-επιτήρηση θαλάσσιου χώρου</w:t>
      </w:r>
    </w:p>
    <w:p w:rsidR="00F5318E" w:rsidRPr="001D3A98" w:rsidRDefault="00F5318E" w:rsidP="00F5318E">
      <w:pPr>
        <w:pStyle w:val="a3"/>
        <w:spacing w:before="120"/>
        <w:ind w:left="0" w:firstLine="720"/>
        <w:contextualSpacing w:val="0"/>
        <w:jc w:val="both"/>
        <w:rPr>
          <w:rFonts w:ascii="Arial" w:hAnsi="Arial" w:cs="Arial"/>
          <w:sz w:val="24"/>
          <w:szCs w:val="24"/>
        </w:rPr>
      </w:pPr>
      <w:r w:rsidRPr="001D3A98">
        <w:rPr>
          <w:rFonts w:ascii="Arial" w:hAnsi="Arial" w:cs="Arial"/>
          <w:sz w:val="24"/>
          <w:szCs w:val="24"/>
        </w:rPr>
        <w:t>β.</w:t>
      </w:r>
      <w:r w:rsidRPr="001D3A98">
        <w:rPr>
          <w:rFonts w:ascii="Arial" w:hAnsi="Arial" w:cs="Arial"/>
          <w:sz w:val="24"/>
          <w:szCs w:val="24"/>
        </w:rPr>
        <w:tab/>
        <w:t xml:space="preserve">Συστήματα συλλογής/επεξεργασίας/αξιοποίησης πληροφοριών  για την εκτίμηση της επιχειρησιακής κατάστασης. </w:t>
      </w:r>
    </w:p>
    <w:p w:rsidR="00F5318E" w:rsidRPr="001D3A98" w:rsidRDefault="00EA3654" w:rsidP="00F5318E">
      <w:pPr>
        <w:spacing w:before="120"/>
        <w:ind w:firstLine="720"/>
        <w:jc w:val="both"/>
        <w:rPr>
          <w:rFonts w:ascii="Arial" w:hAnsi="Arial" w:cs="Arial"/>
          <w:sz w:val="24"/>
          <w:szCs w:val="24"/>
        </w:rPr>
      </w:pPr>
      <w:r>
        <w:rPr>
          <w:rFonts w:ascii="Arial" w:hAnsi="Arial" w:cs="Arial"/>
          <w:sz w:val="24"/>
          <w:szCs w:val="24"/>
        </w:rPr>
        <w:t>γ</w:t>
      </w:r>
      <w:r w:rsidR="00F5318E" w:rsidRPr="001D3A98">
        <w:rPr>
          <w:rFonts w:ascii="Arial" w:hAnsi="Arial" w:cs="Arial"/>
          <w:sz w:val="24"/>
          <w:szCs w:val="24"/>
        </w:rPr>
        <w:t>.</w:t>
      </w:r>
      <w:r w:rsidR="00F5318E" w:rsidRPr="001D3A98">
        <w:rPr>
          <w:rFonts w:ascii="Arial" w:hAnsi="Arial" w:cs="Arial"/>
          <w:sz w:val="24"/>
          <w:szCs w:val="24"/>
        </w:rPr>
        <w:tab/>
      </w:r>
      <w:r w:rsidR="001B6627">
        <w:rPr>
          <w:rFonts w:ascii="Arial" w:hAnsi="Arial" w:cs="Arial"/>
          <w:sz w:val="24"/>
          <w:szCs w:val="24"/>
        </w:rPr>
        <w:t>Κυβερνοάμυνα</w:t>
      </w:r>
      <w:r w:rsidR="00E259AE">
        <w:rPr>
          <w:rFonts w:ascii="Arial" w:hAnsi="Arial" w:cs="Arial"/>
          <w:sz w:val="24"/>
          <w:szCs w:val="24"/>
        </w:rPr>
        <w:t>.</w:t>
      </w:r>
      <w:r w:rsidR="00F5318E" w:rsidRPr="001D3A98">
        <w:rPr>
          <w:rFonts w:ascii="Arial" w:hAnsi="Arial" w:cs="Arial"/>
          <w:sz w:val="24"/>
          <w:szCs w:val="24"/>
        </w:rPr>
        <w:tab/>
        <w:t xml:space="preserve">. </w:t>
      </w:r>
    </w:p>
    <w:p w:rsidR="00F5318E" w:rsidRPr="001D3A98" w:rsidRDefault="00EA3654" w:rsidP="00F5318E">
      <w:pPr>
        <w:spacing w:before="120"/>
        <w:ind w:firstLine="720"/>
        <w:jc w:val="both"/>
        <w:rPr>
          <w:rFonts w:ascii="Arial" w:hAnsi="Arial" w:cs="Arial"/>
          <w:sz w:val="24"/>
          <w:szCs w:val="24"/>
        </w:rPr>
      </w:pPr>
      <w:r>
        <w:rPr>
          <w:rFonts w:ascii="Arial" w:hAnsi="Arial" w:cs="Arial"/>
          <w:sz w:val="24"/>
          <w:szCs w:val="24"/>
        </w:rPr>
        <w:t>δ</w:t>
      </w:r>
      <w:r w:rsidR="00F5318E" w:rsidRPr="001D3A98">
        <w:rPr>
          <w:rFonts w:ascii="Arial" w:hAnsi="Arial" w:cs="Arial"/>
          <w:sz w:val="24"/>
          <w:szCs w:val="24"/>
        </w:rPr>
        <w:t>.</w:t>
      </w:r>
      <w:r w:rsidR="00F5318E" w:rsidRPr="001D3A98">
        <w:rPr>
          <w:rFonts w:ascii="Arial" w:hAnsi="Arial" w:cs="Arial"/>
          <w:sz w:val="24"/>
          <w:szCs w:val="24"/>
        </w:rPr>
        <w:tab/>
        <w:t>Μη επανδρωμένα συστήματα (</w:t>
      </w:r>
      <w:r w:rsidR="007C2478" w:rsidRPr="001D3A98">
        <w:rPr>
          <w:rFonts w:ascii="Arial" w:hAnsi="Arial" w:cs="Arial"/>
          <w:sz w:val="24"/>
          <w:szCs w:val="24"/>
        </w:rPr>
        <w:t>ξηράς</w:t>
      </w:r>
      <w:r w:rsidR="007C2478">
        <w:rPr>
          <w:rFonts w:ascii="Arial" w:hAnsi="Arial" w:cs="Arial"/>
          <w:sz w:val="24"/>
          <w:szCs w:val="24"/>
        </w:rPr>
        <w:t>,</w:t>
      </w:r>
      <w:r w:rsidR="007C2478" w:rsidRPr="001D3A98">
        <w:rPr>
          <w:rFonts w:ascii="Arial" w:hAnsi="Arial" w:cs="Arial"/>
          <w:sz w:val="24"/>
          <w:szCs w:val="24"/>
        </w:rPr>
        <w:t xml:space="preserve"> </w:t>
      </w:r>
      <w:r w:rsidR="00F5318E" w:rsidRPr="001D3A98">
        <w:rPr>
          <w:rFonts w:ascii="Arial" w:hAnsi="Arial" w:cs="Arial"/>
          <w:sz w:val="24"/>
          <w:szCs w:val="24"/>
        </w:rPr>
        <w:t xml:space="preserve">αέρα, </w:t>
      </w:r>
      <w:r w:rsidR="007C2478">
        <w:rPr>
          <w:rFonts w:ascii="Arial" w:hAnsi="Arial" w:cs="Arial"/>
          <w:sz w:val="24"/>
          <w:szCs w:val="24"/>
        </w:rPr>
        <w:t>επιφανείας</w:t>
      </w:r>
      <w:r w:rsidR="00F5318E" w:rsidRPr="001D3A98">
        <w:rPr>
          <w:rFonts w:ascii="Arial" w:hAnsi="Arial" w:cs="Arial"/>
          <w:sz w:val="24"/>
          <w:szCs w:val="24"/>
        </w:rPr>
        <w:t>,</w:t>
      </w:r>
      <w:r w:rsidR="007C2478">
        <w:rPr>
          <w:rFonts w:ascii="Arial" w:hAnsi="Arial" w:cs="Arial"/>
          <w:sz w:val="24"/>
          <w:szCs w:val="24"/>
        </w:rPr>
        <w:t xml:space="preserve"> υποθαλάσσια</w:t>
      </w:r>
      <w:r w:rsidR="00F5318E" w:rsidRPr="001D3A98">
        <w:rPr>
          <w:rFonts w:ascii="Arial" w:hAnsi="Arial" w:cs="Arial"/>
          <w:sz w:val="24"/>
          <w:szCs w:val="24"/>
        </w:rPr>
        <w:t>).</w:t>
      </w:r>
    </w:p>
    <w:p w:rsidR="00F5318E" w:rsidRPr="001D3A98" w:rsidRDefault="00EA3654" w:rsidP="00F5318E">
      <w:pPr>
        <w:pStyle w:val="a3"/>
        <w:spacing w:before="120"/>
        <w:ind w:left="0" w:firstLine="720"/>
        <w:contextualSpacing w:val="0"/>
        <w:jc w:val="both"/>
        <w:rPr>
          <w:rFonts w:ascii="Arial" w:hAnsi="Arial" w:cs="Arial"/>
          <w:sz w:val="24"/>
          <w:szCs w:val="24"/>
        </w:rPr>
      </w:pPr>
      <w:r>
        <w:rPr>
          <w:rFonts w:ascii="Arial" w:hAnsi="Arial" w:cs="Arial"/>
          <w:sz w:val="24"/>
          <w:szCs w:val="24"/>
        </w:rPr>
        <w:t>ε</w:t>
      </w:r>
      <w:r w:rsidR="00F5318E" w:rsidRPr="001D3A98">
        <w:rPr>
          <w:rFonts w:ascii="Arial" w:hAnsi="Arial" w:cs="Arial"/>
          <w:sz w:val="24"/>
          <w:szCs w:val="24"/>
        </w:rPr>
        <w:t>.</w:t>
      </w:r>
      <w:r w:rsidR="00F5318E" w:rsidRPr="001D3A98">
        <w:rPr>
          <w:rFonts w:ascii="Arial" w:hAnsi="Arial" w:cs="Arial"/>
          <w:sz w:val="24"/>
          <w:szCs w:val="24"/>
        </w:rPr>
        <w:tab/>
        <w:t>Ταυτόχρονος έλεγχος πολλών μη επανδρωμένων συστημάτων και συνεργασία με άλλα συστήματα.</w:t>
      </w:r>
    </w:p>
    <w:p w:rsidR="00F5318E" w:rsidRPr="001D3A98" w:rsidRDefault="00EA3654" w:rsidP="00F5318E">
      <w:pPr>
        <w:spacing w:before="120"/>
        <w:ind w:firstLine="720"/>
        <w:jc w:val="both"/>
        <w:rPr>
          <w:rFonts w:ascii="Arial" w:hAnsi="Arial" w:cs="Arial"/>
          <w:sz w:val="24"/>
          <w:szCs w:val="24"/>
        </w:rPr>
      </w:pPr>
      <w:r>
        <w:rPr>
          <w:rFonts w:ascii="Arial" w:hAnsi="Arial" w:cs="Arial"/>
          <w:sz w:val="24"/>
          <w:szCs w:val="24"/>
        </w:rPr>
        <w:t>στ</w:t>
      </w:r>
      <w:r w:rsidR="00F5318E" w:rsidRPr="001D3A98">
        <w:rPr>
          <w:rFonts w:ascii="Arial" w:hAnsi="Arial" w:cs="Arial"/>
          <w:sz w:val="24"/>
          <w:szCs w:val="24"/>
        </w:rPr>
        <w:t>.</w:t>
      </w:r>
      <w:r w:rsidR="00F5318E" w:rsidRPr="001D3A98">
        <w:rPr>
          <w:rFonts w:ascii="Arial" w:hAnsi="Arial" w:cs="Arial"/>
          <w:sz w:val="24"/>
          <w:szCs w:val="24"/>
        </w:rPr>
        <w:tab/>
        <w:t>Κατευθυνόμενα όπλα ακριβείας</w:t>
      </w:r>
    </w:p>
    <w:p w:rsidR="00F5318E" w:rsidRPr="001D3A98" w:rsidRDefault="00EA3654" w:rsidP="00F5318E">
      <w:pPr>
        <w:spacing w:before="120"/>
        <w:ind w:firstLine="720"/>
        <w:jc w:val="both"/>
        <w:rPr>
          <w:rFonts w:ascii="Arial" w:hAnsi="Arial" w:cs="Arial"/>
          <w:sz w:val="24"/>
          <w:szCs w:val="24"/>
        </w:rPr>
      </w:pPr>
      <w:r>
        <w:rPr>
          <w:rFonts w:ascii="Arial" w:hAnsi="Arial" w:cs="Arial"/>
          <w:sz w:val="24"/>
          <w:szCs w:val="24"/>
        </w:rPr>
        <w:t>ζ</w:t>
      </w:r>
      <w:r w:rsidR="00F5318E" w:rsidRPr="001D3A98">
        <w:rPr>
          <w:rFonts w:ascii="Arial" w:hAnsi="Arial" w:cs="Arial"/>
          <w:sz w:val="24"/>
          <w:szCs w:val="24"/>
        </w:rPr>
        <w:t>.</w:t>
      </w:r>
      <w:r w:rsidR="00F5318E">
        <w:rPr>
          <w:rFonts w:ascii="Arial" w:hAnsi="Arial" w:cs="Arial"/>
          <w:sz w:val="24"/>
          <w:szCs w:val="24"/>
        </w:rPr>
        <w:tab/>
      </w:r>
      <w:r w:rsidR="00F5318E" w:rsidRPr="001D3A98">
        <w:rPr>
          <w:rFonts w:ascii="Arial" w:hAnsi="Arial" w:cs="Arial"/>
          <w:sz w:val="24"/>
          <w:szCs w:val="24"/>
        </w:rPr>
        <w:t>Αντιμετώπιση αυτοσχέδιων εκρηκτικών μηχανισμών</w:t>
      </w:r>
    </w:p>
    <w:p w:rsidR="00F5318E" w:rsidRPr="001D3A98" w:rsidRDefault="00EA3654" w:rsidP="00F5318E">
      <w:pPr>
        <w:spacing w:before="120"/>
        <w:ind w:firstLine="720"/>
        <w:jc w:val="both"/>
        <w:rPr>
          <w:rFonts w:ascii="Arial" w:hAnsi="Arial" w:cs="Arial"/>
          <w:sz w:val="24"/>
          <w:szCs w:val="24"/>
        </w:rPr>
      </w:pPr>
      <w:r>
        <w:rPr>
          <w:rFonts w:ascii="Arial" w:hAnsi="Arial" w:cs="Arial"/>
          <w:sz w:val="24"/>
          <w:szCs w:val="24"/>
        </w:rPr>
        <w:t>η</w:t>
      </w:r>
      <w:r w:rsidR="00F5318E" w:rsidRPr="001D3A98">
        <w:rPr>
          <w:rFonts w:ascii="Arial" w:hAnsi="Arial" w:cs="Arial"/>
          <w:sz w:val="24"/>
          <w:szCs w:val="24"/>
        </w:rPr>
        <w:t>.</w:t>
      </w:r>
      <w:r w:rsidR="00F5318E" w:rsidRPr="001D3A98">
        <w:rPr>
          <w:rFonts w:ascii="Arial" w:hAnsi="Arial" w:cs="Arial"/>
          <w:sz w:val="24"/>
          <w:szCs w:val="24"/>
        </w:rPr>
        <w:tab/>
        <w:t xml:space="preserve">Ανάπτυξη δικτύων αισθητήρων   </w:t>
      </w:r>
    </w:p>
    <w:p w:rsidR="00165FCA" w:rsidRPr="00636033" w:rsidRDefault="00EA3654" w:rsidP="00636033">
      <w:pPr>
        <w:pStyle w:val="a3"/>
        <w:spacing w:before="120"/>
        <w:ind w:left="0" w:firstLine="720"/>
        <w:contextualSpacing w:val="0"/>
        <w:jc w:val="both"/>
        <w:rPr>
          <w:rFonts w:ascii="Arial" w:hAnsi="Arial" w:cs="Arial"/>
          <w:sz w:val="24"/>
          <w:szCs w:val="24"/>
        </w:rPr>
      </w:pPr>
      <w:r>
        <w:rPr>
          <w:rFonts w:ascii="Arial" w:hAnsi="Arial" w:cs="Arial"/>
          <w:sz w:val="24"/>
          <w:szCs w:val="24"/>
        </w:rPr>
        <w:t>θ</w:t>
      </w:r>
      <w:r w:rsidR="00F5318E" w:rsidRPr="001D3A98">
        <w:rPr>
          <w:rFonts w:ascii="Arial" w:hAnsi="Arial" w:cs="Arial"/>
          <w:sz w:val="24"/>
          <w:szCs w:val="24"/>
        </w:rPr>
        <w:t>.</w:t>
      </w:r>
      <w:r w:rsidR="00F5318E" w:rsidRPr="001D3A98">
        <w:rPr>
          <w:rFonts w:ascii="Arial" w:hAnsi="Arial" w:cs="Arial"/>
          <w:sz w:val="24"/>
          <w:szCs w:val="24"/>
        </w:rPr>
        <w:tab/>
        <w:t>Προστασία/Εξοπλισμός Προσωπικού για την ελαχιστοποίηση κινδύνων και απωλειών υγείας</w:t>
      </w:r>
      <w:r w:rsidR="00F5318E" w:rsidRPr="001D3A98">
        <w:rPr>
          <w:rFonts w:ascii="Arial" w:hAnsi="Arial" w:cs="Arial"/>
          <w:sz w:val="24"/>
          <w:szCs w:val="24"/>
        </w:rPr>
        <w:tab/>
        <w:t xml:space="preserve"> </w:t>
      </w:r>
    </w:p>
    <w:p w:rsidR="004569F4" w:rsidRDefault="00F5318E" w:rsidP="00F5318E">
      <w:pPr>
        <w:pStyle w:val="a3"/>
        <w:numPr>
          <w:ilvl w:val="1"/>
          <w:numId w:val="10"/>
        </w:numPr>
        <w:spacing w:before="120"/>
        <w:contextualSpacing w:val="0"/>
        <w:jc w:val="both"/>
        <w:rPr>
          <w:rFonts w:ascii="Arial" w:hAnsi="Arial" w:cs="Arial"/>
          <w:b/>
          <w:sz w:val="24"/>
          <w:szCs w:val="24"/>
        </w:rPr>
      </w:pPr>
      <w:r>
        <w:rPr>
          <w:rFonts w:ascii="Arial" w:hAnsi="Arial" w:cs="Arial"/>
          <w:b/>
          <w:sz w:val="24"/>
          <w:szCs w:val="24"/>
        </w:rPr>
        <w:t>Κριτήρια Επιλεξιμότητας</w:t>
      </w:r>
    </w:p>
    <w:p w:rsidR="00E31AA4" w:rsidRPr="00AD4C79" w:rsidRDefault="00E31AA4" w:rsidP="001B6627">
      <w:pPr>
        <w:pStyle w:val="a3"/>
        <w:spacing w:before="120"/>
        <w:ind w:left="0" w:firstLine="792"/>
        <w:contextualSpacing w:val="0"/>
        <w:jc w:val="both"/>
        <w:rPr>
          <w:rFonts w:ascii="Arial" w:hAnsi="Arial" w:cs="Arial"/>
          <w:noProof/>
          <w:sz w:val="24"/>
          <w:szCs w:val="24"/>
        </w:rPr>
      </w:pPr>
      <w:r>
        <w:rPr>
          <w:rFonts w:ascii="Arial" w:hAnsi="Arial" w:cs="Arial"/>
          <w:noProof/>
          <w:sz w:val="24"/>
          <w:szCs w:val="24"/>
        </w:rPr>
        <w:t>Πέραν των κριτηρίων που αναφέρθηκαν στην παράγραφο 2.4, α</w:t>
      </w:r>
      <w:r w:rsidRPr="001D3A98">
        <w:rPr>
          <w:rFonts w:ascii="Arial" w:hAnsi="Arial" w:cs="Arial"/>
          <w:noProof/>
          <w:sz w:val="24"/>
          <w:szCs w:val="24"/>
        </w:rPr>
        <w:t xml:space="preserve">παραίτητη προυπόθεση για την ανάληψη δράσης είναι η συμμετοχή </w:t>
      </w:r>
      <w:r w:rsidR="000D5812">
        <w:rPr>
          <w:rFonts w:ascii="Arial" w:hAnsi="Arial" w:cs="Arial"/>
          <w:noProof/>
          <w:sz w:val="24"/>
          <w:szCs w:val="24"/>
        </w:rPr>
        <w:t xml:space="preserve">τουλάχιστον </w:t>
      </w:r>
      <w:r w:rsidRPr="001D3A98">
        <w:rPr>
          <w:rFonts w:ascii="Arial" w:hAnsi="Arial" w:cs="Arial"/>
          <w:noProof/>
          <w:sz w:val="24"/>
          <w:szCs w:val="24"/>
        </w:rPr>
        <w:t xml:space="preserve">μίας εγχώριας βιομηχανίας ως </w:t>
      </w:r>
      <w:r w:rsidRPr="000D5812">
        <w:rPr>
          <w:rFonts w:ascii="Arial" w:hAnsi="Arial" w:cs="Arial"/>
          <w:noProof/>
          <w:sz w:val="24"/>
          <w:szCs w:val="24"/>
          <w:u w:val="single"/>
        </w:rPr>
        <w:t>κύριου αναδόχου</w:t>
      </w:r>
      <w:r w:rsidRPr="001D3A98">
        <w:rPr>
          <w:rFonts w:ascii="Arial" w:hAnsi="Arial" w:cs="Arial"/>
          <w:noProof/>
          <w:sz w:val="24"/>
          <w:szCs w:val="24"/>
        </w:rPr>
        <w:t xml:space="preserve"> </w:t>
      </w:r>
      <w:r w:rsidR="000D5812">
        <w:rPr>
          <w:rFonts w:ascii="Arial" w:hAnsi="Arial" w:cs="Arial"/>
          <w:noProof/>
          <w:sz w:val="24"/>
          <w:szCs w:val="24"/>
        </w:rPr>
        <w:t xml:space="preserve">της κοινοπραξίας </w:t>
      </w:r>
      <w:r w:rsidRPr="001D3A98">
        <w:rPr>
          <w:rFonts w:ascii="Arial" w:hAnsi="Arial" w:cs="Arial"/>
          <w:noProof/>
          <w:sz w:val="24"/>
          <w:szCs w:val="24"/>
        </w:rPr>
        <w:t xml:space="preserve">και μιας εγχώριας </w:t>
      </w:r>
      <w:r w:rsidR="000D5812">
        <w:rPr>
          <w:rFonts w:ascii="Arial" w:hAnsi="Arial" w:cs="Arial"/>
          <w:noProof/>
          <w:sz w:val="24"/>
          <w:szCs w:val="24"/>
        </w:rPr>
        <w:t>ΜΜΕ</w:t>
      </w:r>
      <w:r w:rsidRPr="001D3A98">
        <w:rPr>
          <w:rFonts w:ascii="Arial" w:hAnsi="Arial" w:cs="Arial"/>
          <w:noProof/>
          <w:sz w:val="24"/>
          <w:szCs w:val="24"/>
        </w:rPr>
        <w:t>.</w:t>
      </w:r>
    </w:p>
    <w:p w:rsidR="00D8255D" w:rsidRPr="00D8255D" w:rsidRDefault="00D8255D" w:rsidP="001B6627">
      <w:pPr>
        <w:pStyle w:val="a3"/>
        <w:spacing w:before="120"/>
        <w:ind w:left="0" w:firstLine="792"/>
        <w:contextualSpacing w:val="0"/>
        <w:jc w:val="both"/>
        <w:rPr>
          <w:rFonts w:ascii="Arial" w:hAnsi="Arial" w:cs="Arial"/>
          <w:b/>
          <w:sz w:val="24"/>
          <w:szCs w:val="24"/>
        </w:rPr>
      </w:pPr>
      <w:r>
        <w:rPr>
          <w:rFonts w:ascii="Arial" w:hAnsi="Arial" w:cs="Arial"/>
          <w:noProof/>
          <w:sz w:val="24"/>
          <w:szCs w:val="24"/>
        </w:rPr>
        <w:t xml:space="preserve">Επιπλέον η κοινοπραξία θα πρέπει να διαθέτει δυνατότητα </w:t>
      </w:r>
      <w:r w:rsidR="00AD4C79">
        <w:rPr>
          <w:rFonts w:ascii="Arial" w:hAnsi="Arial" w:cs="Arial"/>
          <w:noProof/>
          <w:sz w:val="24"/>
          <w:szCs w:val="24"/>
        </w:rPr>
        <w:t xml:space="preserve">εν συνεχεία </w:t>
      </w:r>
      <w:r>
        <w:rPr>
          <w:rFonts w:ascii="Arial" w:hAnsi="Arial" w:cs="Arial"/>
          <w:noProof/>
          <w:sz w:val="24"/>
          <w:szCs w:val="24"/>
        </w:rPr>
        <w:t xml:space="preserve">κατασκευής-παραγωγής </w:t>
      </w:r>
      <w:r w:rsidR="00AD4C79">
        <w:rPr>
          <w:rFonts w:ascii="Arial" w:hAnsi="Arial" w:cs="Arial"/>
          <w:noProof/>
          <w:sz w:val="24"/>
          <w:szCs w:val="24"/>
        </w:rPr>
        <w:t>του υπο ανάπτυξη προιόντος καθώς</w:t>
      </w:r>
      <w:r>
        <w:rPr>
          <w:rFonts w:ascii="Arial" w:hAnsi="Arial" w:cs="Arial"/>
          <w:noProof/>
          <w:sz w:val="24"/>
          <w:szCs w:val="24"/>
        </w:rPr>
        <w:t xml:space="preserve"> και δυνατότητα υποστήριξης </w:t>
      </w:r>
      <w:r w:rsidR="00AD4C79">
        <w:rPr>
          <w:rFonts w:ascii="Arial" w:hAnsi="Arial" w:cs="Arial"/>
          <w:noProof/>
          <w:sz w:val="24"/>
          <w:szCs w:val="24"/>
        </w:rPr>
        <w:t xml:space="preserve">στον </w:t>
      </w:r>
      <w:r>
        <w:rPr>
          <w:rFonts w:ascii="Arial" w:hAnsi="Arial" w:cs="Arial"/>
          <w:noProof/>
          <w:sz w:val="24"/>
          <w:szCs w:val="24"/>
        </w:rPr>
        <w:t xml:space="preserve">κύκλο ζωής του. </w:t>
      </w:r>
    </w:p>
    <w:p w:rsidR="00F5318E" w:rsidRPr="001D3A98" w:rsidRDefault="00F5318E" w:rsidP="00F5318E">
      <w:pPr>
        <w:pStyle w:val="a3"/>
        <w:numPr>
          <w:ilvl w:val="1"/>
          <w:numId w:val="10"/>
        </w:numPr>
        <w:spacing w:before="120"/>
        <w:contextualSpacing w:val="0"/>
        <w:jc w:val="both"/>
        <w:rPr>
          <w:rFonts w:ascii="Arial" w:hAnsi="Arial" w:cs="Arial"/>
          <w:b/>
          <w:sz w:val="24"/>
          <w:szCs w:val="24"/>
        </w:rPr>
      </w:pPr>
      <w:r>
        <w:rPr>
          <w:rFonts w:ascii="Arial" w:hAnsi="Arial" w:cs="Arial"/>
          <w:b/>
          <w:sz w:val="24"/>
          <w:szCs w:val="24"/>
        </w:rPr>
        <w:lastRenderedPageBreak/>
        <w:t xml:space="preserve">Κριτήρια </w:t>
      </w:r>
      <w:r w:rsidR="001B6627">
        <w:rPr>
          <w:rFonts w:ascii="Arial" w:hAnsi="Arial" w:cs="Arial"/>
          <w:b/>
          <w:sz w:val="24"/>
          <w:szCs w:val="24"/>
        </w:rPr>
        <w:t>Εξέτασης</w:t>
      </w:r>
      <w:r>
        <w:rPr>
          <w:rFonts w:ascii="Arial" w:hAnsi="Arial" w:cs="Arial"/>
          <w:b/>
          <w:sz w:val="24"/>
          <w:szCs w:val="24"/>
        </w:rPr>
        <w:t xml:space="preserve"> προτάσεων</w:t>
      </w:r>
    </w:p>
    <w:p w:rsidR="00F5318E" w:rsidRPr="001D3A98" w:rsidRDefault="00F5318E" w:rsidP="00F5318E">
      <w:pPr>
        <w:pStyle w:val="a3"/>
        <w:spacing w:before="120"/>
        <w:ind w:left="0" w:firstLine="720"/>
        <w:contextualSpacing w:val="0"/>
        <w:jc w:val="both"/>
        <w:rPr>
          <w:rFonts w:ascii="Arial" w:hAnsi="Arial" w:cs="Arial"/>
          <w:sz w:val="24"/>
          <w:szCs w:val="24"/>
        </w:rPr>
      </w:pPr>
      <w:r w:rsidRPr="001D3A98">
        <w:rPr>
          <w:rFonts w:ascii="Arial" w:hAnsi="Arial" w:cs="Arial"/>
          <w:sz w:val="24"/>
          <w:szCs w:val="24"/>
        </w:rPr>
        <w:t>Οι προτάσεις θα υποβάλλονται στη ΓΔΑΕΕ σύμφωνα με το πρότυπο και τις οδηγίες του Παραρτήματος.</w:t>
      </w:r>
    </w:p>
    <w:p w:rsidR="00F5318E" w:rsidRPr="001D3A98" w:rsidRDefault="00F5318E" w:rsidP="00F5318E">
      <w:pPr>
        <w:spacing w:before="120"/>
        <w:ind w:firstLine="720"/>
        <w:jc w:val="both"/>
        <w:rPr>
          <w:rFonts w:ascii="Arial" w:hAnsi="Arial" w:cs="Arial"/>
          <w:sz w:val="24"/>
          <w:szCs w:val="24"/>
        </w:rPr>
      </w:pPr>
      <w:r w:rsidRPr="001D3A98">
        <w:rPr>
          <w:rFonts w:ascii="Arial" w:hAnsi="Arial" w:cs="Arial"/>
          <w:sz w:val="24"/>
          <w:szCs w:val="24"/>
        </w:rPr>
        <w:t xml:space="preserve">Οι προτάσεις θα </w:t>
      </w:r>
      <w:r>
        <w:rPr>
          <w:rFonts w:ascii="Arial" w:hAnsi="Arial" w:cs="Arial"/>
          <w:sz w:val="24"/>
          <w:szCs w:val="24"/>
        </w:rPr>
        <w:t>εξετάζονται</w:t>
      </w:r>
      <w:r w:rsidRPr="001D3A98">
        <w:rPr>
          <w:rFonts w:ascii="Arial" w:hAnsi="Arial" w:cs="Arial"/>
          <w:sz w:val="24"/>
          <w:szCs w:val="24"/>
        </w:rPr>
        <w:t xml:space="preserve"> βάσει των κατωτέρω κριτηρίων:</w:t>
      </w:r>
    </w:p>
    <w:p w:rsidR="003B2F00" w:rsidRDefault="00F5318E" w:rsidP="00F5318E">
      <w:pPr>
        <w:pStyle w:val="a3"/>
        <w:spacing w:before="120"/>
        <w:ind w:left="360" w:firstLine="360"/>
        <w:contextualSpacing w:val="0"/>
        <w:jc w:val="both"/>
        <w:rPr>
          <w:rFonts w:ascii="Arial" w:hAnsi="Arial" w:cs="Arial"/>
          <w:sz w:val="24"/>
          <w:szCs w:val="24"/>
        </w:rPr>
      </w:pPr>
      <w:r w:rsidRPr="001D3A98">
        <w:rPr>
          <w:rFonts w:ascii="Arial" w:hAnsi="Arial" w:cs="Arial"/>
          <w:sz w:val="24"/>
          <w:szCs w:val="24"/>
        </w:rPr>
        <w:t>α.</w:t>
      </w:r>
      <w:r w:rsidRPr="001D3A98">
        <w:rPr>
          <w:rFonts w:ascii="Arial" w:hAnsi="Arial" w:cs="Arial"/>
          <w:sz w:val="24"/>
          <w:szCs w:val="24"/>
        </w:rPr>
        <w:tab/>
      </w:r>
      <w:r w:rsidR="003B2F00">
        <w:rPr>
          <w:rFonts w:ascii="Arial" w:hAnsi="Arial" w:cs="Arial"/>
          <w:sz w:val="24"/>
          <w:szCs w:val="24"/>
        </w:rPr>
        <w:t xml:space="preserve">Επιλεξιμότητα βάσει των κριτηρίων του </w:t>
      </w:r>
      <w:r w:rsidR="003B2F00">
        <w:rPr>
          <w:rFonts w:ascii="Arial" w:hAnsi="Arial" w:cs="Arial"/>
          <w:sz w:val="24"/>
          <w:szCs w:val="24"/>
          <w:lang w:val="en-US"/>
        </w:rPr>
        <w:t>EDIDP</w:t>
      </w:r>
      <w:r w:rsidR="003B2F00">
        <w:rPr>
          <w:rFonts w:ascii="Arial" w:hAnsi="Arial" w:cs="Arial"/>
          <w:sz w:val="24"/>
          <w:szCs w:val="24"/>
        </w:rPr>
        <w:t xml:space="preserve"> σύμφωνα με την παράγραφο 2.</w:t>
      </w:r>
    </w:p>
    <w:p w:rsidR="00F5318E" w:rsidRPr="001D3A98" w:rsidRDefault="003B2F00" w:rsidP="00F5318E">
      <w:pPr>
        <w:pStyle w:val="a3"/>
        <w:spacing w:before="120"/>
        <w:ind w:left="360" w:firstLine="360"/>
        <w:contextualSpacing w:val="0"/>
        <w:jc w:val="both"/>
        <w:rPr>
          <w:rFonts w:ascii="Arial" w:hAnsi="Arial" w:cs="Arial"/>
          <w:sz w:val="24"/>
          <w:szCs w:val="24"/>
        </w:rPr>
      </w:pPr>
      <w:r>
        <w:rPr>
          <w:rFonts w:ascii="Arial" w:hAnsi="Arial" w:cs="Arial"/>
          <w:sz w:val="24"/>
          <w:szCs w:val="24"/>
        </w:rPr>
        <w:t>β.</w:t>
      </w:r>
      <w:r>
        <w:rPr>
          <w:rFonts w:ascii="Arial" w:hAnsi="Arial" w:cs="Arial"/>
          <w:sz w:val="24"/>
          <w:szCs w:val="24"/>
        </w:rPr>
        <w:tab/>
      </w:r>
      <w:r w:rsidR="00F5318E" w:rsidRPr="001D3A98">
        <w:rPr>
          <w:rFonts w:ascii="Arial" w:hAnsi="Arial" w:cs="Arial"/>
          <w:sz w:val="24"/>
          <w:szCs w:val="24"/>
        </w:rPr>
        <w:t>Κάλυψη εθνικών επιχειρησιακών απαιτήσεων</w:t>
      </w:r>
      <w:r w:rsidR="00137651">
        <w:rPr>
          <w:rFonts w:ascii="Arial" w:hAnsi="Arial" w:cs="Arial"/>
          <w:sz w:val="24"/>
          <w:szCs w:val="24"/>
        </w:rPr>
        <w:t xml:space="preserve"> των ΕΔ</w:t>
      </w:r>
      <w:r>
        <w:rPr>
          <w:rFonts w:ascii="Arial" w:hAnsi="Arial" w:cs="Arial"/>
          <w:sz w:val="24"/>
          <w:szCs w:val="24"/>
        </w:rPr>
        <w:t>.</w:t>
      </w:r>
    </w:p>
    <w:p w:rsidR="00F5318E" w:rsidRDefault="003B2F00" w:rsidP="00F5318E">
      <w:pPr>
        <w:pStyle w:val="a3"/>
        <w:spacing w:before="120"/>
        <w:ind w:left="360" w:firstLine="360"/>
        <w:contextualSpacing w:val="0"/>
        <w:jc w:val="both"/>
        <w:rPr>
          <w:rFonts w:ascii="Arial" w:hAnsi="Arial" w:cs="Arial"/>
          <w:sz w:val="24"/>
          <w:szCs w:val="24"/>
        </w:rPr>
      </w:pPr>
      <w:r>
        <w:rPr>
          <w:rFonts w:ascii="Arial" w:hAnsi="Arial" w:cs="Arial"/>
          <w:sz w:val="24"/>
          <w:szCs w:val="24"/>
        </w:rPr>
        <w:t>γ</w:t>
      </w:r>
      <w:r w:rsidR="00F5318E" w:rsidRPr="001D3A98">
        <w:rPr>
          <w:rFonts w:ascii="Arial" w:hAnsi="Arial" w:cs="Arial"/>
          <w:sz w:val="24"/>
          <w:szCs w:val="24"/>
        </w:rPr>
        <w:t>.</w:t>
      </w:r>
      <w:r w:rsidR="00F5318E" w:rsidRPr="001D3A98">
        <w:rPr>
          <w:rFonts w:ascii="Arial" w:hAnsi="Arial" w:cs="Arial"/>
          <w:sz w:val="24"/>
          <w:szCs w:val="24"/>
        </w:rPr>
        <w:tab/>
        <w:t xml:space="preserve">Συμμετοχή </w:t>
      </w:r>
      <w:r w:rsidR="00137651">
        <w:rPr>
          <w:rFonts w:ascii="Arial" w:hAnsi="Arial" w:cs="Arial"/>
          <w:sz w:val="24"/>
          <w:szCs w:val="24"/>
        </w:rPr>
        <w:t xml:space="preserve">εγχώριων </w:t>
      </w:r>
      <w:r w:rsidR="00F5318E" w:rsidRPr="001D3A98">
        <w:rPr>
          <w:rFonts w:ascii="Arial" w:hAnsi="Arial" w:cs="Arial"/>
          <w:sz w:val="24"/>
          <w:szCs w:val="24"/>
        </w:rPr>
        <w:t>μικρομεσαίων επιχειρήσεων</w:t>
      </w:r>
      <w:r w:rsidR="00137651">
        <w:rPr>
          <w:rFonts w:ascii="Arial" w:hAnsi="Arial" w:cs="Arial"/>
          <w:sz w:val="24"/>
          <w:szCs w:val="24"/>
        </w:rPr>
        <w:t>.</w:t>
      </w:r>
    </w:p>
    <w:p w:rsidR="00137651" w:rsidRPr="001D3A98" w:rsidRDefault="00137651" w:rsidP="00F5318E">
      <w:pPr>
        <w:pStyle w:val="a3"/>
        <w:spacing w:before="120"/>
        <w:ind w:left="360" w:firstLine="360"/>
        <w:contextualSpacing w:val="0"/>
        <w:jc w:val="both"/>
        <w:rPr>
          <w:rFonts w:ascii="Arial" w:hAnsi="Arial" w:cs="Arial"/>
          <w:sz w:val="24"/>
          <w:szCs w:val="24"/>
        </w:rPr>
      </w:pPr>
      <w:r>
        <w:rPr>
          <w:rFonts w:ascii="Arial" w:hAnsi="Arial" w:cs="Arial"/>
          <w:sz w:val="24"/>
          <w:szCs w:val="24"/>
        </w:rPr>
        <w:t>δ.</w:t>
      </w:r>
      <w:r>
        <w:rPr>
          <w:rFonts w:ascii="Arial" w:hAnsi="Arial" w:cs="Arial"/>
          <w:sz w:val="24"/>
          <w:szCs w:val="24"/>
        </w:rPr>
        <w:tab/>
        <w:t>Εκμετάλλευση εγχώριων καινοτόμων ιδεών.</w:t>
      </w:r>
    </w:p>
    <w:p w:rsidR="00F5318E" w:rsidRPr="001D3A98" w:rsidRDefault="00137651" w:rsidP="00F5318E">
      <w:pPr>
        <w:pStyle w:val="a3"/>
        <w:spacing w:before="120"/>
        <w:ind w:left="360" w:firstLine="360"/>
        <w:contextualSpacing w:val="0"/>
        <w:jc w:val="both"/>
        <w:rPr>
          <w:rFonts w:ascii="Arial" w:hAnsi="Arial" w:cs="Arial"/>
          <w:sz w:val="24"/>
          <w:szCs w:val="24"/>
        </w:rPr>
      </w:pPr>
      <w:r>
        <w:rPr>
          <w:rFonts w:ascii="Arial" w:hAnsi="Arial" w:cs="Arial"/>
          <w:sz w:val="24"/>
          <w:szCs w:val="24"/>
        </w:rPr>
        <w:t>ε</w:t>
      </w:r>
      <w:r w:rsidR="00F5318E" w:rsidRPr="001D3A98">
        <w:rPr>
          <w:rFonts w:ascii="Arial" w:hAnsi="Arial" w:cs="Arial"/>
          <w:sz w:val="24"/>
          <w:szCs w:val="24"/>
        </w:rPr>
        <w:t>.</w:t>
      </w:r>
      <w:r w:rsidR="00F5318E" w:rsidRPr="001D3A98">
        <w:rPr>
          <w:rFonts w:ascii="Arial" w:hAnsi="Arial" w:cs="Arial"/>
          <w:sz w:val="24"/>
          <w:szCs w:val="24"/>
        </w:rPr>
        <w:tab/>
      </w:r>
      <w:r>
        <w:rPr>
          <w:rFonts w:ascii="Arial" w:hAnsi="Arial" w:cs="Arial"/>
          <w:sz w:val="24"/>
          <w:szCs w:val="24"/>
        </w:rPr>
        <w:t xml:space="preserve">Συνδρομή </w:t>
      </w:r>
      <w:r w:rsidR="00F5318E" w:rsidRPr="001D3A98">
        <w:rPr>
          <w:rFonts w:ascii="Arial" w:hAnsi="Arial" w:cs="Arial"/>
          <w:sz w:val="24"/>
          <w:szCs w:val="24"/>
        </w:rPr>
        <w:t>στην ανταγωνιστικότητα</w:t>
      </w:r>
      <w:r>
        <w:rPr>
          <w:rFonts w:ascii="Arial" w:hAnsi="Arial" w:cs="Arial"/>
          <w:sz w:val="24"/>
          <w:szCs w:val="24"/>
        </w:rPr>
        <w:t xml:space="preserve"> της εγχώριας αμυντικής βιομηχανίας.</w:t>
      </w:r>
    </w:p>
    <w:p w:rsidR="004569F4" w:rsidRPr="001D3A98" w:rsidRDefault="004569F4" w:rsidP="00403018">
      <w:pPr>
        <w:pStyle w:val="a3"/>
        <w:numPr>
          <w:ilvl w:val="0"/>
          <w:numId w:val="10"/>
        </w:numPr>
        <w:spacing w:before="120"/>
        <w:contextualSpacing w:val="0"/>
        <w:jc w:val="both"/>
        <w:rPr>
          <w:rFonts w:ascii="Arial" w:hAnsi="Arial" w:cs="Arial"/>
          <w:b/>
          <w:sz w:val="24"/>
          <w:szCs w:val="24"/>
        </w:rPr>
      </w:pPr>
      <w:r w:rsidRPr="001D3A98">
        <w:rPr>
          <w:rFonts w:ascii="Arial" w:hAnsi="Arial" w:cs="Arial"/>
          <w:b/>
          <w:sz w:val="24"/>
          <w:szCs w:val="24"/>
        </w:rPr>
        <w:t>Χρηματοδότηση</w:t>
      </w:r>
    </w:p>
    <w:p w:rsidR="00A43A9B" w:rsidRPr="001D3A98" w:rsidRDefault="00406FC7" w:rsidP="005A0F5F">
      <w:pPr>
        <w:pStyle w:val="a3"/>
        <w:spacing w:before="120"/>
        <w:ind w:left="0" w:firstLine="360"/>
        <w:contextualSpacing w:val="0"/>
        <w:jc w:val="both"/>
        <w:rPr>
          <w:rFonts w:ascii="Arial" w:hAnsi="Arial" w:cs="Arial"/>
          <w:noProof/>
          <w:sz w:val="24"/>
          <w:szCs w:val="24"/>
        </w:rPr>
      </w:pPr>
      <w:r w:rsidRPr="001D3A98">
        <w:rPr>
          <w:rFonts w:ascii="Arial" w:hAnsi="Arial" w:cs="Arial"/>
          <w:noProof/>
          <w:sz w:val="24"/>
          <w:szCs w:val="24"/>
        </w:rPr>
        <w:t>Η χρηματοδοτική συνδρομή την οποία παρέχει η Ένωση στο πλαίσιο του προγράμματος</w:t>
      </w:r>
      <w:r w:rsidR="005A0F5F" w:rsidRPr="001D3A98">
        <w:rPr>
          <w:rFonts w:ascii="Arial" w:hAnsi="Arial" w:cs="Arial"/>
          <w:noProof/>
          <w:sz w:val="24"/>
          <w:szCs w:val="24"/>
        </w:rPr>
        <w:t xml:space="preserve"> </w:t>
      </w:r>
      <w:r w:rsidR="005A0F5F" w:rsidRPr="001D3A98">
        <w:rPr>
          <w:rFonts w:ascii="Arial" w:hAnsi="Arial" w:cs="Arial"/>
          <w:noProof/>
          <w:sz w:val="24"/>
          <w:szCs w:val="24"/>
          <w:lang w:val="en-US"/>
        </w:rPr>
        <w:t>EDIDP</w:t>
      </w:r>
      <w:r w:rsidRPr="001D3A98">
        <w:rPr>
          <w:rFonts w:ascii="Arial" w:hAnsi="Arial" w:cs="Arial"/>
          <w:noProof/>
          <w:sz w:val="24"/>
          <w:szCs w:val="24"/>
        </w:rPr>
        <w:t xml:space="preserve"> δεν δύναται να υπερβαίνει το 20% του συνολικού κόστους της δράσης όταν η τελευταία αφορά την ανάπτυξη πρωτοτύπων. Σε όλες τις υπόλοιπες περιπτώσεις</w:t>
      </w:r>
      <w:r w:rsidR="00424D19" w:rsidRPr="001D3A98">
        <w:rPr>
          <w:rFonts w:ascii="Arial" w:hAnsi="Arial" w:cs="Arial"/>
          <w:noProof/>
          <w:sz w:val="24"/>
          <w:szCs w:val="24"/>
        </w:rPr>
        <w:t xml:space="preserve"> </w:t>
      </w:r>
      <w:r w:rsidR="00AF4C5E">
        <w:rPr>
          <w:rFonts w:ascii="Arial" w:hAnsi="Arial" w:cs="Arial"/>
          <w:noProof/>
          <w:sz w:val="24"/>
          <w:szCs w:val="24"/>
        </w:rPr>
        <w:t>των δράσεων τις παραγράφου 2.3,</w:t>
      </w:r>
      <w:r w:rsidRPr="001D3A98">
        <w:rPr>
          <w:rFonts w:ascii="Arial" w:hAnsi="Arial" w:cs="Arial"/>
          <w:noProof/>
          <w:sz w:val="24"/>
          <w:szCs w:val="24"/>
        </w:rPr>
        <w:t xml:space="preserve"> η </w:t>
      </w:r>
      <w:r w:rsidR="00AF4C5E">
        <w:rPr>
          <w:rFonts w:ascii="Arial" w:hAnsi="Arial" w:cs="Arial"/>
          <w:noProof/>
          <w:sz w:val="24"/>
          <w:szCs w:val="24"/>
        </w:rPr>
        <w:t>χρηματοδότηση</w:t>
      </w:r>
      <w:r w:rsidR="00AF4C5E" w:rsidRPr="001D3A98">
        <w:rPr>
          <w:rFonts w:ascii="Arial" w:hAnsi="Arial" w:cs="Arial"/>
          <w:noProof/>
          <w:sz w:val="24"/>
          <w:szCs w:val="24"/>
        </w:rPr>
        <w:t xml:space="preserve"> </w:t>
      </w:r>
      <w:r w:rsidRPr="001D3A98">
        <w:rPr>
          <w:rFonts w:ascii="Arial" w:hAnsi="Arial" w:cs="Arial"/>
          <w:noProof/>
          <w:sz w:val="24"/>
          <w:szCs w:val="24"/>
        </w:rPr>
        <w:t xml:space="preserve">δύναται να καλύπτει </w:t>
      </w:r>
      <w:r w:rsidR="00AF4C5E">
        <w:rPr>
          <w:rFonts w:ascii="Arial" w:hAnsi="Arial" w:cs="Arial"/>
          <w:noProof/>
          <w:sz w:val="24"/>
          <w:szCs w:val="24"/>
        </w:rPr>
        <w:t xml:space="preserve">έως </w:t>
      </w:r>
      <w:r w:rsidRPr="001D3A98">
        <w:rPr>
          <w:rFonts w:ascii="Arial" w:hAnsi="Arial" w:cs="Arial"/>
          <w:noProof/>
          <w:sz w:val="24"/>
          <w:szCs w:val="24"/>
        </w:rPr>
        <w:t>το συνολικό κόστος της δράσης.</w:t>
      </w:r>
    </w:p>
    <w:p w:rsidR="00A43A9B" w:rsidRDefault="0011279C" w:rsidP="005A0F5F">
      <w:pPr>
        <w:pStyle w:val="a3"/>
        <w:spacing w:before="120"/>
        <w:ind w:left="0" w:firstLine="360"/>
        <w:contextualSpacing w:val="0"/>
        <w:jc w:val="both"/>
        <w:rPr>
          <w:rFonts w:ascii="Arial" w:hAnsi="Arial" w:cs="Arial"/>
          <w:noProof/>
          <w:sz w:val="24"/>
          <w:szCs w:val="24"/>
        </w:rPr>
      </w:pPr>
      <w:r>
        <w:rPr>
          <w:rFonts w:ascii="Arial" w:hAnsi="Arial" w:cs="Arial"/>
          <w:noProof/>
          <w:sz w:val="24"/>
          <w:szCs w:val="24"/>
        </w:rPr>
        <w:t>Δ</w:t>
      </w:r>
      <w:r w:rsidR="00A43A9B" w:rsidRPr="001D3A98">
        <w:rPr>
          <w:rFonts w:ascii="Arial" w:hAnsi="Arial" w:cs="Arial"/>
          <w:noProof/>
          <w:sz w:val="24"/>
          <w:szCs w:val="24"/>
        </w:rPr>
        <w:t>ράση που υλοποιείται από δικαιούχο στο πλαίσιο της μόνιμης διαρθρωμένης συνεργασίας (</w:t>
      </w:r>
      <w:r w:rsidR="00A43A9B" w:rsidRPr="001D3A98">
        <w:rPr>
          <w:rFonts w:ascii="Arial" w:hAnsi="Arial" w:cs="Arial"/>
          <w:noProof/>
          <w:sz w:val="24"/>
          <w:szCs w:val="24"/>
          <w:lang w:val="en-US"/>
        </w:rPr>
        <w:t>PESCO</w:t>
      </w:r>
      <w:r w:rsidR="00A43A9B" w:rsidRPr="001D3A98">
        <w:rPr>
          <w:rFonts w:ascii="Arial" w:hAnsi="Arial" w:cs="Arial"/>
          <w:noProof/>
          <w:sz w:val="24"/>
          <w:szCs w:val="24"/>
        </w:rPr>
        <w:t>)</w:t>
      </w:r>
      <w:r>
        <w:rPr>
          <w:rFonts w:ascii="Arial" w:hAnsi="Arial" w:cs="Arial"/>
          <w:noProof/>
          <w:sz w:val="24"/>
          <w:szCs w:val="24"/>
        </w:rPr>
        <w:t>,</w:t>
      </w:r>
      <w:r w:rsidR="00A43A9B" w:rsidRPr="001D3A98">
        <w:rPr>
          <w:rFonts w:ascii="Arial" w:hAnsi="Arial" w:cs="Arial"/>
          <w:noProof/>
          <w:sz w:val="24"/>
          <w:szCs w:val="24"/>
        </w:rPr>
        <w:t xml:space="preserve"> δύναται να επωφεληθεί από ποσοστό χρηματοδότησης αυξημένο κατά 10</w:t>
      </w:r>
      <w:r w:rsidR="009F74CD" w:rsidRPr="001D3A98">
        <w:rPr>
          <w:rFonts w:ascii="Arial" w:hAnsi="Arial" w:cs="Arial"/>
          <w:noProof/>
          <w:sz w:val="24"/>
          <w:szCs w:val="24"/>
        </w:rPr>
        <w:t>%</w:t>
      </w:r>
      <w:r w:rsidR="00A43A9B" w:rsidRPr="001D3A98">
        <w:rPr>
          <w:rFonts w:ascii="Arial" w:hAnsi="Arial" w:cs="Arial"/>
          <w:noProof/>
          <w:sz w:val="24"/>
          <w:szCs w:val="24"/>
        </w:rPr>
        <w:t xml:space="preserve"> επιπλέον</w:t>
      </w:r>
      <w:r w:rsidR="009F74CD" w:rsidRPr="001D3A98">
        <w:rPr>
          <w:rFonts w:ascii="Arial" w:hAnsi="Arial" w:cs="Arial"/>
          <w:noProof/>
          <w:sz w:val="24"/>
          <w:szCs w:val="24"/>
        </w:rPr>
        <w:t>.</w:t>
      </w:r>
    </w:p>
    <w:p w:rsidR="00AF4C5E" w:rsidRPr="00AF4C5E" w:rsidRDefault="00AF4C5E" w:rsidP="005A0F5F">
      <w:pPr>
        <w:pStyle w:val="a3"/>
        <w:spacing w:before="120"/>
        <w:ind w:left="0" w:firstLine="360"/>
        <w:contextualSpacing w:val="0"/>
        <w:jc w:val="both"/>
        <w:rPr>
          <w:rFonts w:ascii="Arial" w:hAnsi="Arial" w:cs="Arial"/>
          <w:noProof/>
          <w:sz w:val="24"/>
          <w:szCs w:val="24"/>
        </w:rPr>
      </w:pPr>
      <w:r>
        <w:rPr>
          <w:rFonts w:ascii="Arial" w:hAnsi="Arial" w:cs="Arial"/>
          <w:noProof/>
          <w:sz w:val="24"/>
          <w:szCs w:val="24"/>
        </w:rPr>
        <w:t>Επιπλέον ποσοστά χρηματοδότησης θα προβλέπονται για τη συμμετοχή ΜΜΕ, για τη συμμετοχή εταιρείων μέχρι 3000 εργαζομένων (</w:t>
      </w:r>
      <w:r>
        <w:rPr>
          <w:rFonts w:ascii="Arial" w:hAnsi="Arial" w:cs="Arial"/>
          <w:noProof/>
          <w:sz w:val="24"/>
          <w:szCs w:val="24"/>
          <w:lang w:val="en-US"/>
        </w:rPr>
        <w:t>midcaps</w:t>
      </w:r>
      <w:r>
        <w:rPr>
          <w:rFonts w:ascii="Arial" w:hAnsi="Arial" w:cs="Arial"/>
          <w:noProof/>
          <w:sz w:val="24"/>
          <w:szCs w:val="24"/>
        </w:rPr>
        <w:t>) καθώς και για συμμετοχή πέραν των δύο Κρατών</w:t>
      </w:r>
      <w:r w:rsidR="00A5592B">
        <w:rPr>
          <w:rFonts w:ascii="Arial" w:hAnsi="Arial" w:cs="Arial"/>
          <w:noProof/>
          <w:sz w:val="24"/>
          <w:szCs w:val="24"/>
        </w:rPr>
        <w:t>-</w:t>
      </w:r>
      <w:r>
        <w:rPr>
          <w:rFonts w:ascii="Arial" w:hAnsi="Arial" w:cs="Arial"/>
          <w:noProof/>
          <w:sz w:val="24"/>
          <w:szCs w:val="24"/>
        </w:rPr>
        <w:t>Μελών</w:t>
      </w:r>
      <w:r w:rsidR="00A5592B">
        <w:rPr>
          <w:rFonts w:ascii="Arial" w:hAnsi="Arial" w:cs="Arial"/>
          <w:noProof/>
          <w:sz w:val="24"/>
          <w:szCs w:val="24"/>
        </w:rPr>
        <w:t xml:space="preserve"> στην υποστήριξη της πρότασης.</w:t>
      </w:r>
    </w:p>
    <w:p w:rsidR="00406FC7" w:rsidRDefault="009F74CD" w:rsidP="005A0F5F">
      <w:pPr>
        <w:pStyle w:val="a3"/>
        <w:spacing w:before="120"/>
        <w:ind w:left="0" w:firstLine="360"/>
        <w:contextualSpacing w:val="0"/>
        <w:jc w:val="both"/>
        <w:rPr>
          <w:rFonts w:ascii="Arial" w:hAnsi="Arial" w:cs="Arial"/>
          <w:noProof/>
          <w:sz w:val="24"/>
          <w:szCs w:val="24"/>
        </w:rPr>
      </w:pPr>
      <w:r w:rsidRPr="001D3A98">
        <w:rPr>
          <w:rFonts w:ascii="Arial" w:hAnsi="Arial" w:cs="Arial"/>
          <w:noProof/>
          <w:sz w:val="24"/>
          <w:szCs w:val="24"/>
        </w:rPr>
        <w:t xml:space="preserve">Για </w:t>
      </w:r>
      <w:r w:rsidR="00A5592B">
        <w:rPr>
          <w:rFonts w:ascii="Arial" w:hAnsi="Arial" w:cs="Arial"/>
          <w:noProof/>
          <w:sz w:val="24"/>
          <w:szCs w:val="24"/>
        </w:rPr>
        <w:t>τη χρηματοδότηση του</w:t>
      </w:r>
      <w:r w:rsidRPr="001D3A98">
        <w:rPr>
          <w:rFonts w:ascii="Arial" w:hAnsi="Arial" w:cs="Arial"/>
          <w:noProof/>
          <w:sz w:val="24"/>
          <w:szCs w:val="24"/>
        </w:rPr>
        <w:t xml:space="preserve"> εναπομείναν</w:t>
      </w:r>
      <w:r w:rsidR="00A5592B">
        <w:rPr>
          <w:rFonts w:ascii="Arial" w:hAnsi="Arial" w:cs="Arial"/>
          <w:noProof/>
          <w:sz w:val="24"/>
          <w:szCs w:val="24"/>
        </w:rPr>
        <w:t>τος</w:t>
      </w:r>
      <w:r w:rsidRPr="001D3A98">
        <w:rPr>
          <w:rFonts w:ascii="Arial" w:hAnsi="Arial" w:cs="Arial"/>
          <w:noProof/>
          <w:sz w:val="24"/>
          <w:szCs w:val="24"/>
        </w:rPr>
        <w:t xml:space="preserve"> κόστο</w:t>
      </w:r>
      <w:r w:rsidR="00A5592B">
        <w:rPr>
          <w:rFonts w:ascii="Arial" w:hAnsi="Arial" w:cs="Arial"/>
          <w:noProof/>
          <w:sz w:val="24"/>
          <w:szCs w:val="24"/>
        </w:rPr>
        <w:t>υ</w:t>
      </w:r>
      <w:r w:rsidRPr="001D3A98">
        <w:rPr>
          <w:rFonts w:ascii="Arial" w:hAnsi="Arial" w:cs="Arial"/>
          <w:noProof/>
          <w:sz w:val="24"/>
          <w:szCs w:val="24"/>
        </w:rPr>
        <w:t xml:space="preserve">ς </w:t>
      </w:r>
      <w:r w:rsidR="00A5592B">
        <w:rPr>
          <w:rFonts w:ascii="Arial" w:hAnsi="Arial" w:cs="Arial"/>
          <w:noProof/>
          <w:sz w:val="24"/>
          <w:szCs w:val="24"/>
        </w:rPr>
        <w:t xml:space="preserve">των </w:t>
      </w:r>
      <w:r w:rsidRPr="001D3A98">
        <w:rPr>
          <w:rFonts w:ascii="Arial" w:hAnsi="Arial" w:cs="Arial"/>
          <w:noProof/>
          <w:sz w:val="24"/>
          <w:szCs w:val="24"/>
        </w:rPr>
        <w:t xml:space="preserve">προτάσεων, πέραν της επένδυσης των συνεργαζόμενων εταιριών, υπάρχει η δυνατότητα </w:t>
      </w:r>
      <w:r w:rsidR="00A5592B">
        <w:rPr>
          <w:rFonts w:ascii="Arial" w:hAnsi="Arial" w:cs="Arial"/>
          <w:noProof/>
          <w:sz w:val="24"/>
          <w:szCs w:val="24"/>
        </w:rPr>
        <w:t>κάλυψης</w:t>
      </w:r>
      <w:r w:rsidR="0045480E" w:rsidRPr="001D3A98">
        <w:rPr>
          <w:rFonts w:ascii="Arial" w:hAnsi="Arial" w:cs="Arial"/>
          <w:noProof/>
          <w:sz w:val="24"/>
          <w:szCs w:val="24"/>
        </w:rPr>
        <w:t xml:space="preserve"> μέσω εθνικών συνεισφορών</w:t>
      </w:r>
      <w:r w:rsidR="00A43A9B" w:rsidRPr="001D3A98">
        <w:rPr>
          <w:rFonts w:ascii="Arial" w:hAnsi="Arial" w:cs="Arial"/>
          <w:noProof/>
          <w:sz w:val="24"/>
          <w:szCs w:val="24"/>
        </w:rPr>
        <w:t xml:space="preserve"> </w:t>
      </w:r>
      <w:r w:rsidR="00A5592B">
        <w:rPr>
          <w:rFonts w:ascii="Arial" w:hAnsi="Arial" w:cs="Arial"/>
          <w:noProof/>
          <w:sz w:val="24"/>
          <w:szCs w:val="24"/>
        </w:rPr>
        <w:t xml:space="preserve">σύμφωνα με τις προβλέψεις </w:t>
      </w:r>
      <w:r w:rsidR="0045480E" w:rsidRPr="001D3A98">
        <w:rPr>
          <w:rFonts w:ascii="Arial" w:hAnsi="Arial" w:cs="Arial"/>
          <w:noProof/>
          <w:sz w:val="24"/>
          <w:szCs w:val="24"/>
        </w:rPr>
        <w:t>του άρθρου 75 του ν. 3978/2011</w:t>
      </w:r>
      <w:r w:rsidR="00D15624" w:rsidRPr="001D3A98">
        <w:rPr>
          <w:rFonts w:ascii="Arial" w:hAnsi="Arial" w:cs="Arial"/>
          <w:noProof/>
          <w:sz w:val="24"/>
          <w:szCs w:val="24"/>
        </w:rPr>
        <w:t xml:space="preserve"> για τα Διακρατικά Ολοκληρωμένα Προγράμματα Ερευνητικής και Αναπτυξιακής Συνεργασίας (ΔΟΠΕΑΣ). </w:t>
      </w:r>
    </w:p>
    <w:p w:rsidR="00403018" w:rsidRDefault="00587186" w:rsidP="000B5FB5">
      <w:pPr>
        <w:pStyle w:val="a3"/>
        <w:numPr>
          <w:ilvl w:val="0"/>
          <w:numId w:val="10"/>
        </w:numPr>
        <w:spacing w:before="120"/>
        <w:contextualSpacing w:val="0"/>
        <w:jc w:val="both"/>
        <w:rPr>
          <w:rFonts w:ascii="Arial" w:hAnsi="Arial" w:cs="Arial"/>
          <w:b/>
          <w:sz w:val="24"/>
          <w:szCs w:val="24"/>
        </w:rPr>
      </w:pPr>
      <w:r>
        <w:rPr>
          <w:rFonts w:ascii="Arial" w:hAnsi="Arial" w:cs="Arial"/>
          <w:b/>
          <w:sz w:val="24"/>
          <w:szCs w:val="24"/>
        </w:rPr>
        <w:t>Πνευματικά Δικαιώματα</w:t>
      </w:r>
    </w:p>
    <w:p w:rsidR="00587186" w:rsidRDefault="007A55FC" w:rsidP="00075ACE">
      <w:pPr>
        <w:pStyle w:val="a3"/>
        <w:spacing w:before="120"/>
        <w:ind w:left="0" w:firstLine="360"/>
        <w:contextualSpacing w:val="0"/>
        <w:jc w:val="both"/>
        <w:rPr>
          <w:rFonts w:ascii="Arial" w:hAnsi="Arial" w:cs="Arial"/>
          <w:sz w:val="24"/>
          <w:szCs w:val="24"/>
        </w:rPr>
      </w:pPr>
      <w:r>
        <w:rPr>
          <w:rFonts w:ascii="Arial" w:hAnsi="Arial" w:cs="Arial"/>
          <w:sz w:val="24"/>
          <w:szCs w:val="24"/>
        </w:rPr>
        <w:t>Σύμφωνα με τις τρέχουσες προβλέψεις του σχεδίου Ευρωπαϊκού Κανονισμού για το Πρόγραμμα τα πνευματικά δικαιώματα που τυχόν θα προκύψουν θα ανήκουν στους δικαιούχους μέλη των κοινοπραξιών</w:t>
      </w:r>
      <w:r w:rsidR="00075ACE">
        <w:rPr>
          <w:rFonts w:ascii="Arial" w:hAnsi="Arial" w:cs="Arial"/>
          <w:sz w:val="24"/>
          <w:szCs w:val="24"/>
        </w:rPr>
        <w:t>.</w:t>
      </w:r>
      <w:r>
        <w:rPr>
          <w:rFonts w:ascii="Arial" w:hAnsi="Arial" w:cs="Arial"/>
          <w:sz w:val="24"/>
          <w:szCs w:val="24"/>
        </w:rPr>
        <w:t xml:space="preserve"> Επιπλέον εξειδικεύσεις σχετικά με τη μελλοντική αξιοποίηση των προϊόντων είναι </w:t>
      </w:r>
      <w:r w:rsidR="001B1325">
        <w:rPr>
          <w:rFonts w:ascii="Arial" w:hAnsi="Arial" w:cs="Arial"/>
          <w:sz w:val="24"/>
          <w:szCs w:val="24"/>
        </w:rPr>
        <w:t xml:space="preserve">δυνατόν να </w:t>
      </w:r>
      <w:r>
        <w:rPr>
          <w:rFonts w:ascii="Arial" w:hAnsi="Arial" w:cs="Arial"/>
          <w:sz w:val="24"/>
          <w:szCs w:val="24"/>
        </w:rPr>
        <w:t>συμφων</w:t>
      </w:r>
      <w:r w:rsidR="001B1325">
        <w:rPr>
          <w:rFonts w:ascii="Arial" w:hAnsi="Arial" w:cs="Arial"/>
          <w:sz w:val="24"/>
          <w:szCs w:val="24"/>
        </w:rPr>
        <w:t>ηθούν</w:t>
      </w:r>
      <w:r>
        <w:rPr>
          <w:rFonts w:ascii="Arial" w:hAnsi="Arial" w:cs="Arial"/>
          <w:sz w:val="24"/>
          <w:szCs w:val="24"/>
        </w:rPr>
        <w:t xml:space="preserve"> κατά την σύναψη συμβάσεων μεταξύ των κοινοπραξιών και των </w:t>
      </w:r>
      <w:r w:rsidR="00EA3654">
        <w:rPr>
          <w:rFonts w:ascii="Arial" w:hAnsi="Arial" w:cs="Arial"/>
          <w:sz w:val="24"/>
          <w:szCs w:val="24"/>
        </w:rPr>
        <w:t>κ-μ</w:t>
      </w:r>
      <w:r>
        <w:rPr>
          <w:rFonts w:ascii="Arial" w:hAnsi="Arial" w:cs="Arial"/>
          <w:sz w:val="24"/>
          <w:szCs w:val="24"/>
        </w:rPr>
        <w:t xml:space="preserve"> που θα συνεισφέρουν στη χρηματοδότηση.   </w:t>
      </w:r>
    </w:p>
    <w:p w:rsidR="00587186" w:rsidRDefault="00587186" w:rsidP="00587186">
      <w:pPr>
        <w:pStyle w:val="a3"/>
        <w:numPr>
          <w:ilvl w:val="0"/>
          <w:numId w:val="10"/>
        </w:numPr>
        <w:spacing w:before="120"/>
        <w:contextualSpacing w:val="0"/>
        <w:jc w:val="both"/>
        <w:rPr>
          <w:rFonts w:ascii="Arial" w:hAnsi="Arial" w:cs="Arial"/>
          <w:b/>
          <w:sz w:val="24"/>
          <w:szCs w:val="24"/>
        </w:rPr>
      </w:pPr>
      <w:r w:rsidRPr="001D3A98">
        <w:rPr>
          <w:rFonts w:ascii="Arial" w:hAnsi="Arial" w:cs="Arial"/>
          <w:b/>
          <w:sz w:val="24"/>
          <w:szCs w:val="24"/>
        </w:rPr>
        <w:lastRenderedPageBreak/>
        <w:t>Πλεονεκτήματα</w:t>
      </w:r>
    </w:p>
    <w:p w:rsidR="00745E5C" w:rsidRPr="001D3A98" w:rsidRDefault="00745E5C" w:rsidP="00A758C6">
      <w:pPr>
        <w:pStyle w:val="a3"/>
        <w:spacing w:before="120"/>
        <w:ind w:left="0" w:firstLine="360"/>
        <w:contextualSpacing w:val="0"/>
        <w:jc w:val="both"/>
        <w:rPr>
          <w:rFonts w:ascii="Arial" w:hAnsi="Arial" w:cs="Arial"/>
          <w:sz w:val="24"/>
          <w:szCs w:val="24"/>
        </w:rPr>
      </w:pPr>
      <w:r w:rsidRPr="001D3A98">
        <w:rPr>
          <w:rFonts w:ascii="Arial" w:hAnsi="Arial" w:cs="Arial"/>
          <w:sz w:val="24"/>
          <w:szCs w:val="24"/>
        </w:rPr>
        <w:t>α.</w:t>
      </w:r>
      <w:r w:rsidRPr="001D3A98">
        <w:rPr>
          <w:rFonts w:ascii="Arial" w:hAnsi="Arial" w:cs="Arial"/>
          <w:sz w:val="24"/>
          <w:szCs w:val="24"/>
        </w:rPr>
        <w:tab/>
        <w:t xml:space="preserve">Εξωστρέφεια ελληνικής </w:t>
      </w:r>
      <w:r w:rsidR="0035470D" w:rsidRPr="001D3A98">
        <w:rPr>
          <w:rFonts w:ascii="Arial" w:hAnsi="Arial" w:cs="Arial"/>
          <w:sz w:val="24"/>
          <w:szCs w:val="24"/>
        </w:rPr>
        <w:t xml:space="preserve">αμυντικής </w:t>
      </w:r>
      <w:r w:rsidRPr="001D3A98">
        <w:rPr>
          <w:rFonts w:ascii="Arial" w:hAnsi="Arial" w:cs="Arial"/>
          <w:sz w:val="24"/>
          <w:szCs w:val="24"/>
        </w:rPr>
        <w:t>βιομηχανίας</w:t>
      </w:r>
      <w:r w:rsidR="005A0F5F" w:rsidRPr="001D3A98">
        <w:rPr>
          <w:rFonts w:ascii="Arial" w:hAnsi="Arial" w:cs="Arial"/>
          <w:sz w:val="24"/>
          <w:szCs w:val="24"/>
        </w:rPr>
        <w:t xml:space="preserve"> σύμφωνα με</w:t>
      </w:r>
      <w:r w:rsidR="0035470D" w:rsidRPr="001D3A98">
        <w:rPr>
          <w:rFonts w:ascii="Arial" w:hAnsi="Arial" w:cs="Arial"/>
          <w:sz w:val="24"/>
          <w:szCs w:val="24"/>
        </w:rPr>
        <w:t xml:space="preserve"> το στόχο που έχει τεθεί στην </w:t>
      </w:r>
      <w:r w:rsidR="005A0F5F" w:rsidRPr="001D3A98">
        <w:rPr>
          <w:rFonts w:ascii="Arial" w:hAnsi="Arial" w:cs="Arial"/>
          <w:sz w:val="24"/>
          <w:szCs w:val="24"/>
        </w:rPr>
        <w:t>ΕΑΒΣ.</w:t>
      </w:r>
    </w:p>
    <w:p w:rsidR="0035470D" w:rsidRPr="001D3A98" w:rsidRDefault="0035470D" w:rsidP="00A758C6">
      <w:pPr>
        <w:pStyle w:val="a3"/>
        <w:spacing w:before="120"/>
        <w:ind w:left="0" w:firstLine="360"/>
        <w:contextualSpacing w:val="0"/>
        <w:jc w:val="both"/>
        <w:rPr>
          <w:rFonts w:ascii="Arial" w:hAnsi="Arial" w:cs="Arial"/>
          <w:sz w:val="24"/>
          <w:szCs w:val="24"/>
        </w:rPr>
      </w:pPr>
      <w:r w:rsidRPr="001D3A98">
        <w:rPr>
          <w:rFonts w:ascii="Arial" w:hAnsi="Arial" w:cs="Arial"/>
          <w:sz w:val="24"/>
          <w:szCs w:val="24"/>
        </w:rPr>
        <w:t>β.</w:t>
      </w:r>
      <w:r w:rsidRPr="001D3A98">
        <w:rPr>
          <w:rFonts w:ascii="Arial" w:hAnsi="Arial" w:cs="Arial"/>
          <w:sz w:val="24"/>
          <w:szCs w:val="24"/>
        </w:rPr>
        <w:tab/>
        <w:t xml:space="preserve">Ανάληψη πρωτοβουλίας από την ελληνική αμυντική βιομηχανία </w:t>
      </w:r>
      <w:r w:rsidR="00A5592B" w:rsidRPr="001D3A98">
        <w:rPr>
          <w:rFonts w:ascii="Arial" w:hAnsi="Arial" w:cs="Arial"/>
          <w:sz w:val="24"/>
          <w:szCs w:val="24"/>
        </w:rPr>
        <w:t>κυρίου</w:t>
      </w:r>
      <w:r w:rsidR="00A5592B">
        <w:rPr>
          <w:rFonts w:ascii="Arial" w:hAnsi="Arial" w:cs="Arial"/>
          <w:sz w:val="24"/>
          <w:szCs w:val="24"/>
        </w:rPr>
        <w:t xml:space="preserve"> αναδόχου με </w:t>
      </w:r>
      <w:r w:rsidR="003B2F00">
        <w:rPr>
          <w:rFonts w:ascii="Arial" w:hAnsi="Arial" w:cs="Arial"/>
          <w:sz w:val="24"/>
          <w:szCs w:val="24"/>
        </w:rPr>
        <w:t xml:space="preserve">πολλαπλά </w:t>
      </w:r>
      <w:r w:rsidR="0011279C">
        <w:rPr>
          <w:rFonts w:ascii="Arial" w:hAnsi="Arial" w:cs="Arial"/>
          <w:sz w:val="24"/>
          <w:szCs w:val="24"/>
        </w:rPr>
        <w:t>οφέλη</w:t>
      </w:r>
      <w:r w:rsidR="003B2F00">
        <w:rPr>
          <w:rFonts w:ascii="Arial" w:hAnsi="Arial" w:cs="Arial"/>
          <w:sz w:val="24"/>
          <w:szCs w:val="24"/>
        </w:rPr>
        <w:t xml:space="preserve"> κατά τη μελλοντική εκμετάλλευση των αποτελεσμάτων της ανάπτυξης</w:t>
      </w:r>
      <w:r w:rsidRPr="001D3A98">
        <w:rPr>
          <w:rFonts w:ascii="Arial" w:hAnsi="Arial" w:cs="Arial"/>
          <w:sz w:val="24"/>
          <w:szCs w:val="24"/>
        </w:rPr>
        <w:t>.</w:t>
      </w:r>
    </w:p>
    <w:p w:rsidR="0035470D" w:rsidRPr="001D3A98" w:rsidRDefault="0035470D" w:rsidP="00A758C6">
      <w:pPr>
        <w:pStyle w:val="a3"/>
        <w:spacing w:before="120"/>
        <w:ind w:left="0" w:firstLine="360"/>
        <w:contextualSpacing w:val="0"/>
        <w:jc w:val="both"/>
        <w:rPr>
          <w:rFonts w:ascii="Arial" w:hAnsi="Arial" w:cs="Arial"/>
          <w:sz w:val="24"/>
          <w:szCs w:val="24"/>
        </w:rPr>
      </w:pPr>
      <w:r w:rsidRPr="001D3A98">
        <w:rPr>
          <w:rFonts w:ascii="Arial" w:hAnsi="Arial" w:cs="Arial"/>
          <w:sz w:val="24"/>
          <w:szCs w:val="24"/>
        </w:rPr>
        <w:t>γ.</w:t>
      </w:r>
      <w:r w:rsidRPr="001D3A98">
        <w:rPr>
          <w:rFonts w:ascii="Arial" w:hAnsi="Arial" w:cs="Arial"/>
          <w:sz w:val="24"/>
          <w:szCs w:val="24"/>
        </w:rPr>
        <w:tab/>
        <w:t>Ενίσχυση των μικρομεσαίων επιχειρήσεων</w:t>
      </w:r>
      <w:r w:rsidR="003B2F00">
        <w:rPr>
          <w:rFonts w:ascii="Arial" w:hAnsi="Arial" w:cs="Arial"/>
          <w:sz w:val="24"/>
          <w:szCs w:val="24"/>
        </w:rPr>
        <w:t xml:space="preserve"> και διευκόλυνση της πρόσβασής τους στις εφοδιαστικές αλυσίδες αμυντικών προϊόντων</w:t>
      </w:r>
      <w:r w:rsidR="00A5592B">
        <w:rPr>
          <w:rFonts w:ascii="Arial" w:hAnsi="Arial" w:cs="Arial"/>
          <w:sz w:val="24"/>
          <w:szCs w:val="24"/>
        </w:rPr>
        <w:t>.</w:t>
      </w:r>
    </w:p>
    <w:p w:rsidR="00745E5C" w:rsidRPr="001D3A98" w:rsidRDefault="0035470D" w:rsidP="00A758C6">
      <w:pPr>
        <w:pStyle w:val="a3"/>
        <w:spacing w:before="120"/>
        <w:ind w:left="0" w:firstLine="360"/>
        <w:contextualSpacing w:val="0"/>
        <w:jc w:val="both"/>
        <w:rPr>
          <w:rFonts w:ascii="Arial" w:hAnsi="Arial" w:cs="Arial"/>
          <w:sz w:val="24"/>
          <w:szCs w:val="24"/>
        </w:rPr>
      </w:pPr>
      <w:r w:rsidRPr="001D3A98">
        <w:rPr>
          <w:rFonts w:ascii="Arial" w:hAnsi="Arial" w:cs="Arial"/>
          <w:sz w:val="24"/>
          <w:szCs w:val="24"/>
        </w:rPr>
        <w:t>δ</w:t>
      </w:r>
      <w:r w:rsidR="00745E5C" w:rsidRPr="001D3A98">
        <w:rPr>
          <w:rFonts w:ascii="Arial" w:hAnsi="Arial" w:cs="Arial"/>
          <w:sz w:val="24"/>
          <w:szCs w:val="24"/>
        </w:rPr>
        <w:t>.</w:t>
      </w:r>
      <w:r w:rsidR="00745E5C" w:rsidRPr="001D3A98">
        <w:rPr>
          <w:rFonts w:ascii="Arial" w:hAnsi="Arial" w:cs="Arial"/>
          <w:sz w:val="24"/>
          <w:szCs w:val="24"/>
        </w:rPr>
        <w:tab/>
        <w:t xml:space="preserve">Δυνατότητα χρηματοδότησης αμυντικών προγραμμάτων έρευνας και ανάπτυξης με ευρωπαϊκούς πόρους μέσω </w:t>
      </w:r>
      <w:r w:rsidR="00745E5C" w:rsidRPr="001D3A98">
        <w:rPr>
          <w:rFonts w:ascii="Arial" w:hAnsi="Arial" w:cs="Arial"/>
          <w:sz w:val="24"/>
          <w:szCs w:val="24"/>
          <w:lang w:val="en-US"/>
        </w:rPr>
        <w:t>EDIDP</w:t>
      </w:r>
      <w:r w:rsidR="00745E5C" w:rsidRPr="001D3A98">
        <w:rPr>
          <w:rFonts w:ascii="Arial" w:hAnsi="Arial" w:cs="Arial"/>
          <w:sz w:val="24"/>
          <w:szCs w:val="24"/>
        </w:rPr>
        <w:t xml:space="preserve"> και εθνικούς πόρους μέσω διακρατικών συμφωνιών (</w:t>
      </w:r>
      <w:r w:rsidR="00745E5C" w:rsidRPr="001D3A98">
        <w:rPr>
          <w:rFonts w:ascii="Arial" w:hAnsi="Arial" w:cs="Arial"/>
          <w:b/>
          <w:sz w:val="24"/>
          <w:szCs w:val="24"/>
        </w:rPr>
        <w:t>Ν.3978/11 Άρθρο 75)</w:t>
      </w:r>
    </w:p>
    <w:p w:rsidR="00745E5C" w:rsidRDefault="003B2F00" w:rsidP="00A5592B">
      <w:pPr>
        <w:spacing w:before="120"/>
        <w:ind w:firstLine="360"/>
        <w:jc w:val="both"/>
        <w:rPr>
          <w:rFonts w:ascii="Arial" w:hAnsi="Arial" w:cs="Arial"/>
          <w:b/>
          <w:sz w:val="24"/>
          <w:szCs w:val="24"/>
        </w:rPr>
      </w:pPr>
      <w:r>
        <w:rPr>
          <w:rFonts w:ascii="Arial" w:hAnsi="Arial" w:cs="Arial"/>
          <w:sz w:val="24"/>
          <w:szCs w:val="24"/>
        </w:rPr>
        <w:t>ε</w:t>
      </w:r>
      <w:r w:rsidR="00745E5C" w:rsidRPr="001D3A98">
        <w:rPr>
          <w:rFonts w:ascii="Arial" w:hAnsi="Arial" w:cs="Arial"/>
          <w:sz w:val="24"/>
          <w:szCs w:val="24"/>
        </w:rPr>
        <w:t>.</w:t>
      </w:r>
      <w:r w:rsidR="00745E5C" w:rsidRPr="001D3A98">
        <w:rPr>
          <w:rFonts w:ascii="Arial" w:hAnsi="Arial" w:cs="Arial"/>
          <w:sz w:val="24"/>
          <w:szCs w:val="24"/>
        </w:rPr>
        <w:tab/>
        <w:t xml:space="preserve">Δυνατότητα απευθείας προμήθειας </w:t>
      </w:r>
      <w:r w:rsidR="005A0F5F" w:rsidRPr="001D3A98">
        <w:rPr>
          <w:rFonts w:ascii="Arial" w:hAnsi="Arial" w:cs="Arial"/>
          <w:sz w:val="24"/>
          <w:szCs w:val="24"/>
        </w:rPr>
        <w:t xml:space="preserve">του </w:t>
      </w:r>
      <w:r>
        <w:rPr>
          <w:rFonts w:ascii="Arial" w:hAnsi="Arial" w:cs="Arial"/>
          <w:sz w:val="24"/>
          <w:szCs w:val="24"/>
        </w:rPr>
        <w:t>αποτελέσματος</w:t>
      </w:r>
      <w:r w:rsidRPr="001D3A98">
        <w:rPr>
          <w:rFonts w:ascii="Arial" w:hAnsi="Arial" w:cs="Arial"/>
          <w:sz w:val="24"/>
          <w:szCs w:val="24"/>
        </w:rPr>
        <w:t xml:space="preserve"> </w:t>
      </w:r>
      <w:r w:rsidR="005A0F5F" w:rsidRPr="001D3A98">
        <w:rPr>
          <w:rFonts w:ascii="Arial" w:hAnsi="Arial" w:cs="Arial"/>
          <w:sz w:val="24"/>
          <w:szCs w:val="24"/>
        </w:rPr>
        <w:t xml:space="preserve">έρευνας κι ανάπτυξης εφόσον εξελιχθεί σε τελικό προϊόν, </w:t>
      </w:r>
      <w:r w:rsidR="00745E5C" w:rsidRPr="001D3A98">
        <w:rPr>
          <w:rFonts w:ascii="Arial" w:hAnsi="Arial" w:cs="Arial"/>
          <w:sz w:val="24"/>
          <w:szCs w:val="24"/>
        </w:rPr>
        <w:t xml:space="preserve">αξιοποιώντας τις εξαιρέσεις </w:t>
      </w:r>
      <w:r w:rsidR="005A0F5F" w:rsidRPr="001D3A98">
        <w:rPr>
          <w:rFonts w:ascii="Arial" w:hAnsi="Arial" w:cs="Arial"/>
          <w:sz w:val="24"/>
          <w:szCs w:val="24"/>
        </w:rPr>
        <w:t xml:space="preserve">του </w:t>
      </w:r>
      <w:r w:rsidR="005A0F5F" w:rsidRPr="001D3A98">
        <w:rPr>
          <w:rFonts w:ascii="Arial" w:hAnsi="Arial" w:cs="Arial"/>
          <w:b/>
          <w:sz w:val="24"/>
          <w:szCs w:val="24"/>
        </w:rPr>
        <w:t>Ν.3978/11 (2009/81/</w:t>
      </w:r>
      <w:r w:rsidR="005A0F5F" w:rsidRPr="001D3A98">
        <w:rPr>
          <w:rFonts w:ascii="Arial" w:hAnsi="Arial" w:cs="Arial"/>
          <w:b/>
          <w:sz w:val="24"/>
          <w:szCs w:val="24"/>
          <w:lang w:val="en-US"/>
        </w:rPr>
        <w:t>EC</w:t>
      </w:r>
      <w:r w:rsidR="005A0F5F" w:rsidRPr="001D3A98">
        <w:rPr>
          <w:rFonts w:ascii="Arial" w:hAnsi="Arial" w:cs="Arial"/>
          <w:b/>
          <w:sz w:val="24"/>
          <w:szCs w:val="24"/>
        </w:rPr>
        <w:t>)</w:t>
      </w:r>
      <w:r w:rsidR="0035470D" w:rsidRPr="001D3A98">
        <w:rPr>
          <w:rFonts w:ascii="Arial" w:hAnsi="Arial" w:cs="Arial"/>
          <w:b/>
          <w:sz w:val="24"/>
          <w:szCs w:val="24"/>
        </w:rPr>
        <w:t>.</w:t>
      </w:r>
    </w:p>
    <w:p w:rsidR="00174C65" w:rsidRPr="00796B27" w:rsidRDefault="00174C65" w:rsidP="00603F06">
      <w:pPr>
        <w:pStyle w:val="a3"/>
        <w:numPr>
          <w:ilvl w:val="0"/>
          <w:numId w:val="10"/>
        </w:numPr>
        <w:spacing w:before="120"/>
        <w:contextualSpacing w:val="0"/>
        <w:jc w:val="both"/>
        <w:rPr>
          <w:rFonts w:ascii="Arial" w:hAnsi="Arial" w:cs="Arial"/>
          <w:b/>
          <w:sz w:val="24"/>
          <w:szCs w:val="24"/>
        </w:rPr>
      </w:pPr>
      <w:r>
        <w:rPr>
          <w:rFonts w:ascii="Arial" w:hAnsi="Arial" w:cs="Arial"/>
          <w:b/>
          <w:sz w:val="24"/>
          <w:szCs w:val="24"/>
        </w:rPr>
        <w:t>Δυνατότητα υποβολής προτάσεων</w:t>
      </w:r>
    </w:p>
    <w:p w:rsidR="00796B27" w:rsidRPr="00796B27" w:rsidRDefault="00796B27" w:rsidP="00C71D14">
      <w:pPr>
        <w:pStyle w:val="a3"/>
        <w:spacing w:before="120"/>
        <w:ind w:left="0" w:firstLine="426"/>
        <w:contextualSpacing w:val="0"/>
        <w:jc w:val="both"/>
        <w:rPr>
          <w:rFonts w:ascii="Arial" w:hAnsi="Arial" w:cs="Arial"/>
          <w:sz w:val="24"/>
          <w:szCs w:val="24"/>
        </w:rPr>
      </w:pPr>
      <w:r>
        <w:rPr>
          <w:rFonts w:ascii="Arial" w:hAnsi="Arial" w:cs="Arial"/>
          <w:sz w:val="24"/>
          <w:szCs w:val="24"/>
        </w:rPr>
        <w:t xml:space="preserve">Οι προτάσεις θα υποβάλλονται από </w:t>
      </w:r>
      <w:r w:rsidR="00676A7B">
        <w:rPr>
          <w:rFonts w:ascii="Arial" w:hAnsi="Arial" w:cs="Arial"/>
          <w:sz w:val="24"/>
          <w:szCs w:val="24"/>
        </w:rPr>
        <w:t xml:space="preserve">τους </w:t>
      </w:r>
      <w:r>
        <w:rPr>
          <w:rFonts w:ascii="Arial" w:hAnsi="Arial" w:cs="Arial"/>
          <w:sz w:val="24"/>
          <w:szCs w:val="24"/>
        </w:rPr>
        <w:t>κύριους αναδόχους, οι οποίοι όπως αναφέρθηκε και στην ανωτέρω παράγραφο</w:t>
      </w:r>
      <w:r w:rsidR="00D8255D" w:rsidRPr="00D8255D">
        <w:rPr>
          <w:rFonts w:ascii="Arial" w:hAnsi="Arial" w:cs="Arial"/>
          <w:sz w:val="24"/>
          <w:szCs w:val="24"/>
        </w:rPr>
        <w:t xml:space="preserve"> 3.2</w:t>
      </w:r>
      <w:r>
        <w:rPr>
          <w:rFonts w:ascii="Arial" w:hAnsi="Arial" w:cs="Arial"/>
          <w:sz w:val="24"/>
          <w:szCs w:val="24"/>
        </w:rPr>
        <w:t xml:space="preserve"> </w:t>
      </w:r>
      <w:r w:rsidR="00760762">
        <w:rPr>
          <w:rFonts w:ascii="Arial" w:hAnsi="Arial" w:cs="Arial"/>
          <w:sz w:val="24"/>
          <w:szCs w:val="24"/>
        </w:rPr>
        <w:t xml:space="preserve">θα πρέπει να ανήκουν στην </w:t>
      </w:r>
      <w:r w:rsidR="00075ACE">
        <w:rPr>
          <w:rFonts w:ascii="Arial" w:hAnsi="Arial" w:cs="Arial"/>
          <w:sz w:val="24"/>
          <w:szCs w:val="24"/>
        </w:rPr>
        <w:t xml:space="preserve">καταχωρημένη από το ΥΠΕΘΑ </w:t>
      </w:r>
      <w:r w:rsidR="00760762">
        <w:rPr>
          <w:rFonts w:ascii="Arial" w:hAnsi="Arial" w:cs="Arial"/>
          <w:sz w:val="24"/>
          <w:szCs w:val="24"/>
        </w:rPr>
        <w:t>εγχώρια αμυντική βιομηχανία</w:t>
      </w:r>
      <w:r w:rsidR="00676A7B">
        <w:rPr>
          <w:rFonts w:ascii="Arial" w:hAnsi="Arial" w:cs="Arial"/>
          <w:sz w:val="24"/>
          <w:szCs w:val="24"/>
        </w:rPr>
        <w:t>.</w:t>
      </w:r>
    </w:p>
    <w:p w:rsidR="00603F06" w:rsidRDefault="00603F06" w:rsidP="00603F06">
      <w:pPr>
        <w:pStyle w:val="a3"/>
        <w:numPr>
          <w:ilvl w:val="0"/>
          <w:numId w:val="10"/>
        </w:numPr>
        <w:spacing w:before="120"/>
        <w:contextualSpacing w:val="0"/>
        <w:jc w:val="both"/>
        <w:rPr>
          <w:rFonts w:ascii="Arial" w:hAnsi="Arial" w:cs="Arial"/>
          <w:b/>
          <w:sz w:val="24"/>
          <w:szCs w:val="24"/>
        </w:rPr>
      </w:pPr>
      <w:r>
        <w:rPr>
          <w:rFonts w:ascii="Arial" w:hAnsi="Arial" w:cs="Arial"/>
          <w:b/>
          <w:sz w:val="24"/>
          <w:szCs w:val="24"/>
        </w:rPr>
        <w:t>Στοιχεία επικοινωνίας και χρονικό περιθώριο υποβολής προτάσεων</w:t>
      </w:r>
    </w:p>
    <w:p w:rsidR="004D2731" w:rsidRPr="004D2731" w:rsidRDefault="004D2731" w:rsidP="00796B27">
      <w:pPr>
        <w:pStyle w:val="a3"/>
        <w:spacing w:before="120"/>
        <w:ind w:left="0" w:firstLine="360"/>
        <w:contextualSpacing w:val="0"/>
        <w:jc w:val="both"/>
        <w:rPr>
          <w:rFonts w:ascii="Arial" w:hAnsi="Arial" w:cs="Arial"/>
          <w:sz w:val="24"/>
          <w:szCs w:val="24"/>
        </w:rPr>
      </w:pPr>
      <w:r w:rsidRPr="004D2731">
        <w:rPr>
          <w:rFonts w:ascii="Arial" w:hAnsi="Arial" w:cs="Arial"/>
          <w:sz w:val="24"/>
          <w:szCs w:val="24"/>
        </w:rPr>
        <w:t>Οι</w:t>
      </w:r>
      <w:r>
        <w:rPr>
          <w:rFonts w:ascii="Arial" w:hAnsi="Arial" w:cs="Arial"/>
          <w:sz w:val="24"/>
          <w:szCs w:val="24"/>
        </w:rPr>
        <w:t xml:space="preserve"> προτάσεις θα πρέπει να υποβληθούν μέχρι τις </w:t>
      </w:r>
      <w:r w:rsidR="004B5988" w:rsidRPr="004B5988">
        <w:rPr>
          <w:rFonts w:ascii="Arial" w:hAnsi="Arial" w:cs="Arial"/>
          <w:sz w:val="24"/>
          <w:szCs w:val="24"/>
        </w:rPr>
        <w:t>30</w:t>
      </w:r>
      <w:r w:rsidR="0011279C">
        <w:rPr>
          <w:rFonts w:ascii="Arial" w:hAnsi="Arial" w:cs="Arial"/>
          <w:sz w:val="24"/>
          <w:szCs w:val="24"/>
        </w:rPr>
        <w:t xml:space="preserve"> Μαρτίου</w:t>
      </w:r>
      <w:r>
        <w:rPr>
          <w:rFonts w:ascii="Arial" w:hAnsi="Arial" w:cs="Arial"/>
          <w:sz w:val="24"/>
          <w:szCs w:val="24"/>
        </w:rPr>
        <w:t xml:space="preserve"> 2018</w:t>
      </w:r>
      <w:r w:rsidR="00796B27">
        <w:rPr>
          <w:rFonts w:ascii="Arial" w:hAnsi="Arial" w:cs="Arial"/>
          <w:sz w:val="24"/>
          <w:szCs w:val="24"/>
        </w:rPr>
        <w:t xml:space="preserve"> ηλεκτρονικά στη διεύθυνση </w:t>
      </w:r>
      <w:hyperlink r:id="rId9" w:history="1">
        <w:r w:rsidR="004B5988" w:rsidRPr="00A24C17">
          <w:rPr>
            <w:rStyle w:val="-"/>
            <w:rFonts w:ascii="Arial" w:hAnsi="Arial" w:cs="Arial"/>
            <w:sz w:val="24"/>
            <w:szCs w:val="24"/>
            <w:lang w:val="en-US"/>
          </w:rPr>
          <w:t>daete</w:t>
        </w:r>
        <w:r w:rsidR="004B5988" w:rsidRPr="00A24C17">
          <w:rPr>
            <w:rStyle w:val="-"/>
            <w:rFonts w:ascii="Arial" w:hAnsi="Arial" w:cs="Arial"/>
            <w:sz w:val="24"/>
            <w:szCs w:val="24"/>
          </w:rPr>
          <w:t>-</w:t>
        </w:r>
        <w:r w:rsidR="004B5988" w:rsidRPr="00A24C17">
          <w:rPr>
            <w:rStyle w:val="-"/>
            <w:rFonts w:ascii="Arial" w:hAnsi="Arial" w:cs="Arial"/>
            <w:sz w:val="24"/>
            <w:szCs w:val="24"/>
            <w:lang w:val="en-US"/>
          </w:rPr>
          <w:t>tebs</w:t>
        </w:r>
        <w:r w:rsidR="004B5988" w:rsidRPr="00A24C17">
          <w:rPr>
            <w:rStyle w:val="-"/>
            <w:rFonts w:ascii="Arial" w:hAnsi="Arial" w:cs="Arial"/>
            <w:sz w:val="24"/>
            <w:szCs w:val="24"/>
          </w:rPr>
          <w:t>@</w:t>
        </w:r>
        <w:r w:rsidR="004B5988" w:rsidRPr="00A24C17">
          <w:rPr>
            <w:rStyle w:val="-"/>
            <w:rFonts w:ascii="Arial" w:hAnsi="Arial" w:cs="Arial"/>
            <w:sz w:val="24"/>
            <w:szCs w:val="24"/>
            <w:lang w:val="en-US"/>
          </w:rPr>
          <w:t>gdaee</w:t>
        </w:r>
        <w:r w:rsidR="004B5988" w:rsidRPr="00A24C17">
          <w:rPr>
            <w:rStyle w:val="-"/>
            <w:rFonts w:ascii="Arial" w:hAnsi="Arial" w:cs="Arial"/>
            <w:sz w:val="24"/>
            <w:szCs w:val="24"/>
          </w:rPr>
          <w:t>.</w:t>
        </w:r>
        <w:r w:rsidR="004B5988" w:rsidRPr="00A24C17">
          <w:rPr>
            <w:rStyle w:val="-"/>
            <w:rFonts w:ascii="Arial" w:hAnsi="Arial" w:cs="Arial"/>
            <w:sz w:val="24"/>
            <w:szCs w:val="24"/>
            <w:lang w:val="en-US"/>
          </w:rPr>
          <w:t>mil</w:t>
        </w:r>
        <w:r w:rsidR="004B5988" w:rsidRPr="00A24C17">
          <w:rPr>
            <w:rStyle w:val="-"/>
            <w:rFonts w:ascii="Arial" w:hAnsi="Arial" w:cs="Arial"/>
            <w:sz w:val="24"/>
            <w:szCs w:val="24"/>
          </w:rPr>
          <w:t>.</w:t>
        </w:r>
        <w:r w:rsidR="004B5988" w:rsidRPr="00A24C17">
          <w:rPr>
            <w:rStyle w:val="-"/>
            <w:rFonts w:ascii="Arial" w:hAnsi="Arial" w:cs="Arial"/>
            <w:sz w:val="24"/>
            <w:szCs w:val="24"/>
            <w:lang w:val="en-US"/>
          </w:rPr>
          <w:t>gr</w:t>
        </w:r>
      </w:hyperlink>
      <w:r w:rsidR="00796B27" w:rsidRPr="00796B27">
        <w:rPr>
          <w:rFonts w:ascii="Arial" w:hAnsi="Arial" w:cs="Arial"/>
          <w:sz w:val="24"/>
          <w:szCs w:val="24"/>
        </w:rPr>
        <w:t>.</w:t>
      </w:r>
    </w:p>
    <w:p w:rsidR="00603F06" w:rsidRPr="00FE2C9C" w:rsidRDefault="00603F06" w:rsidP="00603F06">
      <w:pPr>
        <w:pStyle w:val="a3"/>
        <w:numPr>
          <w:ilvl w:val="0"/>
          <w:numId w:val="10"/>
        </w:numPr>
        <w:spacing w:before="120"/>
        <w:contextualSpacing w:val="0"/>
        <w:jc w:val="both"/>
        <w:rPr>
          <w:rFonts w:ascii="Arial" w:hAnsi="Arial" w:cs="Arial"/>
          <w:b/>
          <w:sz w:val="24"/>
          <w:szCs w:val="24"/>
        </w:rPr>
      </w:pPr>
      <w:r>
        <w:rPr>
          <w:rFonts w:ascii="Arial" w:hAnsi="Arial" w:cs="Arial"/>
          <w:b/>
          <w:sz w:val="24"/>
          <w:szCs w:val="24"/>
        </w:rPr>
        <w:t>Επιφυλάξεις</w:t>
      </w:r>
    </w:p>
    <w:p w:rsidR="005D7802" w:rsidRDefault="005D7802" w:rsidP="005D7802">
      <w:pPr>
        <w:pStyle w:val="a3"/>
        <w:spacing w:before="120"/>
        <w:ind w:left="0" w:firstLine="360"/>
        <w:contextualSpacing w:val="0"/>
        <w:jc w:val="both"/>
        <w:rPr>
          <w:rFonts w:ascii="Arial" w:hAnsi="Arial" w:cs="Arial"/>
          <w:sz w:val="24"/>
          <w:szCs w:val="24"/>
        </w:rPr>
      </w:pPr>
      <w:r>
        <w:rPr>
          <w:rFonts w:ascii="Arial" w:hAnsi="Arial" w:cs="Arial"/>
          <w:sz w:val="24"/>
          <w:szCs w:val="24"/>
        </w:rPr>
        <w:t>Με τ</w:t>
      </w:r>
      <w:r w:rsidR="007F1385">
        <w:rPr>
          <w:rFonts w:ascii="Arial" w:hAnsi="Arial" w:cs="Arial"/>
          <w:sz w:val="24"/>
          <w:szCs w:val="24"/>
        </w:rPr>
        <w:t xml:space="preserve">ην παρούσα Πρόσκληση Ενδιαφέροντος και Προτάσεων (ΠΕΠ) </w:t>
      </w:r>
      <w:r>
        <w:rPr>
          <w:rFonts w:ascii="Arial" w:hAnsi="Arial" w:cs="Arial"/>
          <w:sz w:val="24"/>
          <w:szCs w:val="24"/>
        </w:rPr>
        <w:t xml:space="preserve">το ΥΠΕΘΑ δεν αναλαμβάνει καμία δέσμευση </w:t>
      </w:r>
      <w:r w:rsidR="004D2731">
        <w:rPr>
          <w:rFonts w:ascii="Arial" w:hAnsi="Arial" w:cs="Arial"/>
          <w:sz w:val="24"/>
          <w:szCs w:val="24"/>
        </w:rPr>
        <w:t xml:space="preserve">παρούσα ή μελλοντική </w:t>
      </w:r>
      <w:r>
        <w:rPr>
          <w:rFonts w:ascii="Arial" w:hAnsi="Arial" w:cs="Arial"/>
          <w:sz w:val="24"/>
          <w:szCs w:val="24"/>
        </w:rPr>
        <w:t>για τις προτάσεις που θα υποβληθούν.</w:t>
      </w:r>
      <w:r w:rsidR="004D2731">
        <w:rPr>
          <w:rFonts w:ascii="Arial" w:hAnsi="Arial" w:cs="Arial"/>
          <w:sz w:val="24"/>
          <w:szCs w:val="24"/>
        </w:rPr>
        <w:t xml:space="preserve"> </w:t>
      </w:r>
    </w:p>
    <w:p w:rsidR="00796B27" w:rsidRPr="00D8255D" w:rsidRDefault="004D2731" w:rsidP="00796B27">
      <w:pPr>
        <w:pStyle w:val="a3"/>
        <w:spacing w:before="120"/>
        <w:ind w:left="0" w:firstLine="360"/>
        <w:contextualSpacing w:val="0"/>
        <w:jc w:val="both"/>
        <w:rPr>
          <w:rFonts w:ascii="Arial" w:hAnsi="Arial" w:cs="Arial"/>
          <w:sz w:val="24"/>
          <w:szCs w:val="24"/>
        </w:rPr>
      </w:pPr>
      <w:r>
        <w:rPr>
          <w:rFonts w:ascii="Arial" w:hAnsi="Arial" w:cs="Arial"/>
          <w:sz w:val="24"/>
          <w:szCs w:val="24"/>
        </w:rPr>
        <w:t xml:space="preserve">Το περιεχόμενο των προτάσεων  αποτελεί θέμα εμπορικής κρίσης των συμμετεχόντων στην πρόταση. </w:t>
      </w:r>
      <w:r w:rsidR="00D8255D">
        <w:rPr>
          <w:rFonts w:ascii="Arial" w:hAnsi="Arial" w:cs="Arial"/>
          <w:sz w:val="24"/>
          <w:szCs w:val="24"/>
        </w:rPr>
        <w:t>Οι  συμμετέχοντες είναι υπεύθυνοι για το περιεχόμενο των προτάσεων.</w:t>
      </w:r>
    </w:p>
    <w:p w:rsidR="00796B27" w:rsidRPr="00796B27" w:rsidRDefault="00294F44" w:rsidP="005D7802">
      <w:pPr>
        <w:pStyle w:val="a3"/>
        <w:spacing w:before="120"/>
        <w:ind w:left="0" w:firstLine="360"/>
        <w:contextualSpacing w:val="0"/>
        <w:jc w:val="both"/>
        <w:rPr>
          <w:rFonts w:ascii="Arial" w:hAnsi="Arial" w:cs="Arial"/>
          <w:sz w:val="24"/>
          <w:szCs w:val="24"/>
        </w:rPr>
      </w:pPr>
      <w:r>
        <w:rPr>
          <w:rFonts w:ascii="Arial" w:hAnsi="Arial" w:cs="Arial"/>
          <w:sz w:val="24"/>
          <w:szCs w:val="24"/>
        </w:rPr>
        <w:t>Το επίπεδο ασφαλείας των δεδομένων του εντύπου ΠΕΠ είναι αδιαβάθμητο, παρόλα αυτά, το περιεχόμενο των προτάσεων θα αξιοποιηθεί από το ΥΠΕΘΑ μόνο στο πλαίσιο της συμμετοχής στο Ευρωπαϊκό Πρόγραμμα Βιομηχανικής Ανάπτυξης στον τομέα της Άμυνας.</w:t>
      </w:r>
      <w:r w:rsidR="006A2BDC">
        <w:rPr>
          <w:rFonts w:ascii="Arial" w:hAnsi="Arial" w:cs="Arial"/>
          <w:sz w:val="24"/>
          <w:szCs w:val="24"/>
        </w:rPr>
        <w:t xml:space="preserve">. </w:t>
      </w:r>
    </w:p>
    <w:p w:rsidR="004D2731" w:rsidRDefault="004D2731" w:rsidP="005D7802">
      <w:pPr>
        <w:pStyle w:val="a3"/>
        <w:spacing w:before="120"/>
        <w:ind w:left="0" w:firstLine="360"/>
        <w:contextualSpacing w:val="0"/>
        <w:jc w:val="both"/>
        <w:rPr>
          <w:rFonts w:ascii="Arial" w:hAnsi="Arial" w:cs="Arial"/>
          <w:sz w:val="24"/>
          <w:szCs w:val="24"/>
        </w:rPr>
      </w:pPr>
      <w:r>
        <w:rPr>
          <w:rFonts w:ascii="Arial" w:hAnsi="Arial" w:cs="Arial"/>
          <w:sz w:val="24"/>
          <w:szCs w:val="24"/>
        </w:rPr>
        <w:t xml:space="preserve">Το </w:t>
      </w:r>
      <w:r w:rsidR="00D8255D">
        <w:rPr>
          <w:rFonts w:ascii="Arial" w:hAnsi="Arial" w:cs="Arial"/>
          <w:sz w:val="24"/>
          <w:szCs w:val="24"/>
        </w:rPr>
        <w:t xml:space="preserve">οποιοδήποτε </w:t>
      </w:r>
      <w:r>
        <w:rPr>
          <w:rFonts w:ascii="Arial" w:hAnsi="Arial" w:cs="Arial"/>
          <w:sz w:val="24"/>
          <w:szCs w:val="24"/>
        </w:rPr>
        <w:t>κόστος συμμετοχής στ</w:t>
      </w:r>
      <w:r w:rsidR="00294F44">
        <w:rPr>
          <w:rFonts w:ascii="Arial" w:hAnsi="Arial" w:cs="Arial"/>
          <w:sz w:val="24"/>
          <w:szCs w:val="24"/>
        </w:rPr>
        <w:t>ην</w:t>
      </w:r>
      <w:r>
        <w:rPr>
          <w:rFonts w:ascii="Arial" w:hAnsi="Arial" w:cs="Arial"/>
          <w:sz w:val="24"/>
          <w:szCs w:val="24"/>
        </w:rPr>
        <w:t xml:space="preserve"> εν λόγω </w:t>
      </w:r>
      <w:r w:rsidR="00294F44">
        <w:rPr>
          <w:rFonts w:ascii="Arial" w:hAnsi="Arial" w:cs="Arial"/>
          <w:sz w:val="24"/>
          <w:szCs w:val="24"/>
        </w:rPr>
        <w:t>ΠΕΠ</w:t>
      </w:r>
      <w:r w:rsidR="00294F44" w:rsidRPr="004D2731">
        <w:rPr>
          <w:rFonts w:ascii="Arial" w:hAnsi="Arial" w:cs="Arial"/>
          <w:sz w:val="24"/>
          <w:szCs w:val="24"/>
        </w:rPr>
        <w:t xml:space="preserve"> </w:t>
      </w:r>
      <w:r>
        <w:rPr>
          <w:rFonts w:ascii="Arial" w:hAnsi="Arial" w:cs="Arial"/>
          <w:sz w:val="24"/>
          <w:szCs w:val="24"/>
        </w:rPr>
        <w:t xml:space="preserve">δεν επιβαρύνει το ΥΠΕΘΑ αλλά μόνο τους συμμετέχοντες. </w:t>
      </w:r>
    </w:p>
    <w:p w:rsidR="008A572D" w:rsidRPr="00D748B9" w:rsidRDefault="008A572D" w:rsidP="008A572D">
      <w:pPr>
        <w:spacing w:before="600"/>
        <w:rPr>
          <w:rFonts w:ascii="Arial" w:eastAsia="Times New Roman" w:hAnsi="Arial" w:cs="Arial"/>
          <w:b/>
          <w:caps/>
          <w:sz w:val="28"/>
          <w:szCs w:val="28"/>
          <w:lang w:eastAsia="zh-CN"/>
        </w:rPr>
      </w:pPr>
      <w:r>
        <w:rPr>
          <w:rFonts w:ascii="Arial" w:eastAsia="Times New Roman" w:hAnsi="Arial" w:cs="Arial"/>
          <w:b/>
          <w:caps/>
          <w:sz w:val="28"/>
          <w:szCs w:val="28"/>
          <w:lang w:eastAsia="zh-CN"/>
        </w:rPr>
        <w:lastRenderedPageBreak/>
        <w:t>ΠΑΡΑΡΤΗΜΑ «</w:t>
      </w:r>
      <w:r w:rsidRPr="00D748B9">
        <w:rPr>
          <w:rFonts w:ascii="Arial" w:eastAsia="Times New Roman" w:hAnsi="Arial" w:cs="Arial"/>
          <w:b/>
          <w:caps/>
          <w:sz w:val="28"/>
          <w:szCs w:val="28"/>
          <w:lang w:eastAsia="zh-CN"/>
        </w:rPr>
        <w:t>συνοπτικη περιγραφη προγραμματοσ</w:t>
      </w:r>
      <w:r>
        <w:rPr>
          <w:rFonts w:ascii="Arial" w:eastAsia="Times New Roman" w:hAnsi="Arial" w:cs="Arial"/>
          <w:b/>
          <w:caps/>
          <w:sz w:val="28"/>
          <w:szCs w:val="28"/>
          <w:lang w:eastAsia="zh-CN"/>
        </w:rPr>
        <w:t>»</w:t>
      </w:r>
    </w:p>
    <w:p w:rsidR="008A572D" w:rsidRPr="00A95868" w:rsidRDefault="008A572D" w:rsidP="008A572D">
      <w:pPr>
        <w:widowControl w:val="0"/>
        <w:spacing w:after="0" w:line="240" w:lineRule="auto"/>
        <w:rPr>
          <w:rFonts w:ascii="Arial" w:eastAsia="Times New Roman" w:hAnsi="Arial" w:cs="Arial"/>
          <w:lang w:eastAsia="zh-CN"/>
        </w:rPr>
      </w:pPr>
      <w:r>
        <w:rPr>
          <w:rFonts w:ascii="Arial" w:eastAsia="Times New Roman" w:hAnsi="Arial" w:cs="Arial"/>
          <w:b/>
          <w:lang w:eastAsia="zh-CN"/>
        </w:rPr>
        <w:t>Όλα τα πεδία πρέπει να συμπληρωθούν ηλεκτρονικά (όπου δεν υπάρχει εφαρμογή συμπληρώστε Ν/Α)</w:t>
      </w:r>
    </w:p>
    <w:p w:rsidR="008A572D" w:rsidRPr="00A95868" w:rsidRDefault="008A572D" w:rsidP="008A572D">
      <w:pPr>
        <w:widowControl w:val="0"/>
        <w:spacing w:after="0" w:line="240" w:lineRule="auto"/>
        <w:jc w:val="center"/>
        <w:rPr>
          <w:rFonts w:ascii="Arial" w:eastAsia="Times New Roman" w:hAnsi="Arial" w:cs="Arial"/>
          <w:lang w:eastAsia="zh-CN"/>
        </w:rPr>
      </w:pPr>
    </w:p>
    <w:p w:rsidR="008A572D" w:rsidRPr="00A95868" w:rsidRDefault="008A572D" w:rsidP="008A572D">
      <w:pPr>
        <w:widowControl w:val="0"/>
        <w:spacing w:after="0" w:line="240" w:lineRule="auto"/>
        <w:rPr>
          <w:rFonts w:ascii="Arial" w:eastAsia="Times New Roman" w:hAnsi="Arial" w:cs="Arial"/>
          <w:b/>
          <w:lang w:eastAsia="zh-CN"/>
        </w:rPr>
      </w:pPr>
      <w:r>
        <w:rPr>
          <w:rFonts w:ascii="Arial" w:eastAsia="Times New Roman" w:hAnsi="Arial" w:cs="Arial"/>
          <w:b/>
          <w:lang w:eastAsia="zh-CN"/>
        </w:rPr>
        <w:t xml:space="preserve">Η </w:t>
      </w:r>
      <w:r w:rsidRPr="00587186">
        <w:rPr>
          <w:rFonts w:ascii="Arial" w:eastAsia="Times New Roman" w:hAnsi="Arial" w:cs="Arial"/>
          <w:b/>
          <w:lang w:eastAsia="zh-CN"/>
        </w:rPr>
        <w:t xml:space="preserve">συμπληρωμένη </w:t>
      </w:r>
      <w:r w:rsidR="00476ABC" w:rsidRPr="00587186">
        <w:rPr>
          <w:rFonts w:ascii="Arial" w:eastAsia="Times New Roman" w:hAnsi="Arial" w:cs="Arial"/>
          <w:b/>
          <w:lang w:eastAsia="zh-CN"/>
        </w:rPr>
        <w:t xml:space="preserve">φόρμα να αποσταλεί στο  </w:t>
      </w:r>
      <w:hyperlink r:id="rId10" w:history="1">
        <w:r w:rsidR="00587186" w:rsidRPr="00587186">
          <w:rPr>
            <w:rStyle w:val="-"/>
            <w:rFonts w:ascii="Arial" w:hAnsi="Arial" w:cs="Arial"/>
            <w:sz w:val="24"/>
            <w:szCs w:val="24"/>
            <w:lang w:val="en-US"/>
          </w:rPr>
          <w:t>daete</w:t>
        </w:r>
        <w:r w:rsidR="00587186" w:rsidRPr="00587186">
          <w:rPr>
            <w:rStyle w:val="-"/>
            <w:rFonts w:ascii="Arial" w:hAnsi="Arial" w:cs="Arial"/>
            <w:sz w:val="24"/>
            <w:szCs w:val="24"/>
          </w:rPr>
          <w:t>-</w:t>
        </w:r>
        <w:r w:rsidR="00587186" w:rsidRPr="00587186">
          <w:rPr>
            <w:rStyle w:val="-"/>
            <w:rFonts w:ascii="Arial" w:hAnsi="Arial" w:cs="Arial"/>
            <w:sz w:val="24"/>
            <w:szCs w:val="24"/>
            <w:lang w:val="en-US"/>
          </w:rPr>
          <w:t>tab</w:t>
        </w:r>
        <w:r w:rsidR="00587186" w:rsidRPr="00587186">
          <w:rPr>
            <w:rStyle w:val="-"/>
            <w:rFonts w:ascii="Arial" w:hAnsi="Arial" w:cs="Arial"/>
            <w:sz w:val="24"/>
            <w:szCs w:val="24"/>
          </w:rPr>
          <w:t>@</w:t>
        </w:r>
        <w:r w:rsidR="00587186" w:rsidRPr="00587186">
          <w:rPr>
            <w:rStyle w:val="-"/>
            <w:rFonts w:ascii="Arial" w:hAnsi="Arial" w:cs="Arial"/>
            <w:sz w:val="24"/>
            <w:szCs w:val="24"/>
            <w:lang w:val="en-US"/>
          </w:rPr>
          <w:t>gdaee</w:t>
        </w:r>
        <w:r w:rsidR="00587186" w:rsidRPr="00587186">
          <w:rPr>
            <w:rStyle w:val="-"/>
            <w:rFonts w:ascii="Arial" w:hAnsi="Arial" w:cs="Arial"/>
            <w:sz w:val="24"/>
            <w:szCs w:val="24"/>
          </w:rPr>
          <w:t>.</w:t>
        </w:r>
        <w:r w:rsidR="00587186" w:rsidRPr="00587186">
          <w:rPr>
            <w:rStyle w:val="-"/>
            <w:rFonts w:ascii="Arial" w:hAnsi="Arial" w:cs="Arial"/>
            <w:sz w:val="24"/>
            <w:szCs w:val="24"/>
            <w:lang w:val="en-US"/>
          </w:rPr>
          <w:t>mil</w:t>
        </w:r>
        <w:r w:rsidR="00587186" w:rsidRPr="00587186">
          <w:rPr>
            <w:rStyle w:val="-"/>
            <w:rFonts w:ascii="Arial" w:hAnsi="Arial" w:cs="Arial"/>
            <w:sz w:val="24"/>
            <w:szCs w:val="24"/>
          </w:rPr>
          <w:t>.</w:t>
        </w:r>
        <w:r w:rsidR="00587186" w:rsidRPr="00587186">
          <w:rPr>
            <w:rStyle w:val="-"/>
            <w:rFonts w:ascii="Arial" w:hAnsi="Arial" w:cs="Arial"/>
            <w:sz w:val="24"/>
            <w:szCs w:val="24"/>
            <w:lang w:val="en-US"/>
          </w:rPr>
          <w:t>gr</w:t>
        </w:r>
      </w:hyperlink>
      <w:r w:rsidR="00587186" w:rsidRPr="00796B27">
        <w:rPr>
          <w:rFonts w:ascii="Arial" w:hAnsi="Arial" w:cs="Arial"/>
          <w:sz w:val="24"/>
          <w:szCs w:val="24"/>
        </w:rPr>
        <w:t>.</w:t>
      </w:r>
    </w:p>
    <w:p w:rsidR="008A572D" w:rsidRPr="00A95868" w:rsidRDefault="008A572D" w:rsidP="008A572D">
      <w:pPr>
        <w:widowControl w:val="0"/>
        <w:spacing w:after="0" w:line="240" w:lineRule="auto"/>
        <w:jc w:val="center"/>
        <w:rPr>
          <w:rFonts w:ascii="Arial" w:eastAsia="Times New Roman" w:hAnsi="Arial" w:cs="Arial"/>
          <w:i/>
          <w:lang w:eastAsia="zh-CN"/>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28" w:type="dxa"/>
          <w:left w:w="28" w:type="dxa"/>
          <w:bottom w:w="28" w:type="dxa"/>
          <w:right w:w="28" w:type="dxa"/>
        </w:tblCellMar>
        <w:tblLook w:val="0000"/>
      </w:tblPr>
      <w:tblGrid>
        <w:gridCol w:w="3081"/>
        <w:gridCol w:w="3186"/>
        <w:gridCol w:w="397"/>
        <w:gridCol w:w="2418"/>
      </w:tblGrid>
      <w:tr w:rsidR="008A572D" w:rsidRPr="006313E3" w:rsidTr="00916DF4">
        <w:trPr>
          <w:trHeight w:val="1036"/>
        </w:trPr>
        <w:tc>
          <w:tcPr>
            <w:tcW w:w="9082" w:type="dxa"/>
            <w:gridSpan w:val="4"/>
            <w:tcBorders>
              <w:top w:val="single" w:sz="8" w:space="0" w:color="auto"/>
            </w:tcBorders>
          </w:tcPr>
          <w:p w:rsidR="008A572D" w:rsidRPr="006313E3" w:rsidRDefault="008A572D" w:rsidP="000D5812">
            <w:pPr>
              <w:keepNext/>
              <w:spacing w:after="0" w:line="240" w:lineRule="auto"/>
              <w:rPr>
                <w:rFonts w:ascii="Arial" w:eastAsia="Times New Roman" w:hAnsi="Arial" w:cs="Arial"/>
                <w:b/>
                <w:lang w:val="en-GB" w:eastAsia="zh-CN"/>
              </w:rPr>
            </w:pPr>
            <w:r w:rsidRPr="006313E3">
              <w:rPr>
                <w:rFonts w:ascii="Arial" w:eastAsia="Times New Roman" w:hAnsi="Arial" w:cs="Arial"/>
                <w:b/>
                <w:lang w:val="en-GB" w:eastAsia="zh-CN"/>
              </w:rPr>
              <w:t xml:space="preserve">(1) </w:t>
            </w:r>
            <w:r>
              <w:rPr>
                <w:rFonts w:ascii="Arial" w:eastAsia="Times New Roman" w:hAnsi="Arial" w:cs="Arial"/>
                <w:b/>
                <w:lang w:eastAsia="zh-CN"/>
              </w:rPr>
              <w:t>Τίτλος</w:t>
            </w:r>
            <w:r w:rsidRPr="006313E3">
              <w:rPr>
                <w:rFonts w:ascii="Arial" w:eastAsia="Times New Roman" w:hAnsi="Arial" w:cs="Arial"/>
                <w:b/>
                <w:lang w:val="en-GB" w:eastAsia="zh-CN"/>
              </w:rPr>
              <w:t>:</w:t>
            </w:r>
          </w:p>
        </w:tc>
      </w:tr>
      <w:tr w:rsidR="008A572D" w:rsidRPr="006313E3" w:rsidTr="00916DF4">
        <w:tc>
          <w:tcPr>
            <w:tcW w:w="3081" w:type="dxa"/>
            <w:tcBorders>
              <w:top w:val="single" w:sz="8" w:space="0" w:color="auto"/>
              <w:bottom w:val="nil"/>
            </w:tcBorders>
          </w:tcPr>
          <w:p w:rsidR="008A572D" w:rsidRPr="006313E3" w:rsidRDefault="008A572D" w:rsidP="000D5812">
            <w:pPr>
              <w:keepNext/>
              <w:spacing w:after="0" w:line="240" w:lineRule="auto"/>
              <w:rPr>
                <w:rFonts w:ascii="Arial" w:eastAsia="Times New Roman" w:hAnsi="Arial" w:cs="Arial"/>
                <w:b/>
                <w:lang w:val="en-GB" w:eastAsia="zh-CN"/>
              </w:rPr>
            </w:pPr>
            <w:r>
              <w:rPr>
                <w:rFonts w:ascii="Arial" w:eastAsia="Times New Roman" w:hAnsi="Arial" w:cs="Arial"/>
                <w:b/>
                <w:lang w:val="en-GB" w:eastAsia="zh-CN"/>
              </w:rPr>
              <w:t>(</w:t>
            </w:r>
            <w:r>
              <w:rPr>
                <w:rFonts w:ascii="Arial" w:eastAsia="Times New Roman" w:hAnsi="Arial" w:cs="Arial"/>
                <w:b/>
                <w:lang w:eastAsia="zh-CN"/>
              </w:rPr>
              <w:t>2</w:t>
            </w:r>
            <w:r w:rsidRPr="006313E3">
              <w:rPr>
                <w:rFonts w:ascii="Arial" w:eastAsia="Times New Roman" w:hAnsi="Arial" w:cs="Arial"/>
                <w:b/>
                <w:lang w:val="en-GB" w:eastAsia="zh-CN"/>
              </w:rPr>
              <w:t xml:space="preserve">) </w:t>
            </w:r>
            <w:r>
              <w:rPr>
                <w:rFonts w:ascii="Arial" w:eastAsia="Times New Roman" w:hAnsi="Arial" w:cs="Arial"/>
                <w:b/>
                <w:lang w:eastAsia="zh-CN"/>
              </w:rPr>
              <w:t>Είδος Δράσης</w:t>
            </w:r>
          </w:p>
        </w:tc>
        <w:tc>
          <w:tcPr>
            <w:tcW w:w="3186" w:type="dxa"/>
            <w:tcBorders>
              <w:top w:val="single" w:sz="8" w:space="0" w:color="auto"/>
              <w:bottom w:val="nil"/>
            </w:tcBorders>
          </w:tcPr>
          <w:p w:rsidR="008A572D" w:rsidRPr="006313E3" w:rsidRDefault="008A572D" w:rsidP="000D5812">
            <w:pPr>
              <w:keepNext/>
              <w:spacing w:after="0" w:line="240" w:lineRule="auto"/>
              <w:rPr>
                <w:rFonts w:ascii="Arial" w:eastAsia="Times New Roman" w:hAnsi="Arial" w:cs="Arial"/>
                <w:b/>
                <w:lang w:val="en-GB" w:eastAsia="zh-CN"/>
              </w:rPr>
            </w:pPr>
            <w:r>
              <w:rPr>
                <w:rFonts w:ascii="Arial" w:eastAsia="Times New Roman" w:hAnsi="Arial" w:cs="Arial"/>
                <w:b/>
                <w:lang w:val="en-GB" w:eastAsia="zh-CN"/>
              </w:rPr>
              <w:t>(</w:t>
            </w:r>
            <w:r>
              <w:rPr>
                <w:rFonts w:ascii="Arial" w:eastAsia="Times New Roman" w:hAnsi="Arial" w:cs="Arial"/>
                <w:b/>
                <w:lang w:eastAsia="zh-CN"/>
              </w:rPr>
              <w:t>3</w:t>
            </w:r>
            <w:r w:rsidRPr="006313E3">
              <w:rPr>
                <w:rFonts w:ascii="Arial" w:eastAsia="Times New Roman" w:hAnsi="Arial" w:cs="Arial"/>
                <w:b/>
                <w:lang w:val="en-GB" w:eastAsia="zh-CN"/>
              </w:rPr>
              <w:t xml:space="preserve">) </w:t>
            </w:r>
            <w:r>
              <w:rPr>
                <w:rFonts w:ascii="Arial" w:eastAsia="Times New Roman" w:hAnsi="Arial" w:cs="Arial"/>
                <w:b/>
                <w:lang w:eastAsia="zh-CN"/>
              </w:rPr>
              <w:t>Θεματική ενότητα:</w:t>
            </w:r>
          </w:p>
        </w:tc>
        <w:tc>
          <w:tcPr>
            <w:tcW w:w="2815" w:type="dxa"/>
            <w:gridSpan w:val="2"/>
            <w:tcBorders>
              <w:top w:val="single" w:sz="8" w:space="0" w:color="auto"/>
              <w:bottom w:val="nil"/>
            </w:tcBorders>
          </w:tcPr>
          <w:p w:rsidR="008A572D" w:rsidRDefault="008A572D" w:rsidP="000D5812">
            <w:pPr>
              <w:keepNext/>
              <w:spacing w:after="0" w:line="240" w:lineRule="auto"/>
              <w:rPr>
                <w:rFonts w:ascii="Arial" w:eastAsia="Times New Roman" w:hAnsi="Arial" w:cs="Arial"/>
                <w:b/>
                <w:lang w:eastAsia="zh-CN"/>
              </w:rPr>
            </w:pPr>
            <w:r>
              <w:rPr>
                <w:rFonts w:ascii="Arial" w:eastAsia="Times New Roman" w:hAnsi="Arial" w:cs="Arial"/>
                <w:b/>
                <w:lang w:val="en-GB" w:eastAsia="zh-CN"/>
              </w:rPr>
              <w:t>(</w:t>
            </w:r>
            <w:r>
              <w:rPr>
                <w:rFonts w:ascii="Arial" w:eastAsia="Times New Roman" w:hAnsi="Arial" w:cs="Arial"/>
                <w:b/>
                <w:lang w:eastAsia="zh-CN"/>
              </w:rPr>
              <w:t>4</w:t>
            </w:r>
            <w:r w:rsidRPr="006313E3">
              <w:rPr>
                <w:rFonts w:ascii="Arial" w:eastAsia="Times New Roman" w:hAnsi="Arial" w:cs="Arial"/>
                <w:b/>
                <w:lang w:val="en-GB" w:eastAsia="zh-CN"/>
              </w:rPr>
              <w:t xml:space="preserve">) </w:t>
            </w:r>
            <w:r w:rsidR="00916DF4">
              <w:rPr>
                <w:rFonts w:ascii="Arial" w:eastAsia="Times New Roman" w:hAnsi="Arial" w:cs="Arial"/>
                <w:b/>
                <w:lang w:eastAsia="zh-CN"/>
              </w:rPr>
              <w:t>Εκτιμώμενη Διάρκεια</w:t>
            </w:r>
            <w:r w:rsidR="00916DF4" w:rsidRPr="006313E3">
              <w:rPr>
                <w:rFonts w:ascii="Arial" w:eastAsia="Times New Roman" w:hAnsi="Arial" w:cs="Arial"/>
                <w:b/>
                <w:lang w:val="en-GB" w:eastAsia="zh-CN"/>
              </w:rPr>
              <w:t>:</w:t>
            </w:r>
          </w:p>
          <w:p w:rsidR="008A572D" w:rsidRPr="006313E3" w:rsidRDefault="008A572D" w:rsidP="000D5812">
            <w:pPr>
              <w:keepNext/>
              <w:spacing w:after="0" w:line="240" w:lineRule="auto"/>
              <w:rPr>
                <w:rFonts w:ascii="Arial" w:eastAsia="Times New Roman" w:hAnsi="Arial" w:cs="Arial"/>
                <w:b/>
                <w:lang w:val="en-GB" w:eastAsia="zh-CN"/>
              </w:rPr>
            </w:pPr>
          </w:p>
        </w:tc>
      </w:tr>
      <w:tr w:rsidR="008A572D" w:rsidRPr="006313E3" w:rsidTr="00916DF4">
        <w:trPr>
          <w:trHeight w:val="454"/>
        </w:trPr>
        <w:tc>
          <w:tcPr>
            <w:tcW w:w="3081" w:type="dxa"/>
            <w:tcBorders>
              <w:top w:val="nil"/>
              <w:bottom w:val="single" w:sz="8" w:space="0" w:color="auto"/>
            </w:tcBorders>
          </w:tcPr>
          <w:p w:rsidR="008A572D" w:rsidRPr="006313E3" w:rsidRDefault="008A572D" w:rsidP="000D5812">
            <w:pPr>
              <w:spacing w:before="120" w:after="0" w:line="240" w:lineRule="auto"/>
              <w:rPr>
                <w:rFonts w:ascii="Arial" w:eastAsia="Times New Roman" w:hAnsi="Arial" w:cs="Arial"/>
                <w:lang w:val="en-GB" w:eastAsia="zh-CN"/>
              </w:rPr>
            </w:pPr>
          </w:p>
        </w:tc>
        <w:tc>
          <w:tcPr>
            <w:tcW w:w="3186" w:type="dxa"/>
            <w:tcBorders>
              <w:top w:val="nil"/>
              <w:bottom w:val="single" w:sz="8" w:space="0" w:color="auto"/>
            </w:tcBorders>
          </w:tcPr>
          <w:p w:rsidR="008A572D" w:rsidRPr="006313E3" w:rsidRDefault="008A572D" w:rsidP="000D5812">
            <w:pPr>
              <w:spacing w:before="120" w:after="0" w:line="240" w:lineRule="auto"/>
              <w:rPr>
                <w:rFonts w:ascii="Arial" w:eastAsia="Times New Roman" w:hAnsi="Arial" w:cs="Arial"/>
                <w:lang w:val="en-GB" w:eastAsia="zh-CN"/>
              </w:rPr>
            </w:pPr>
          </w:p>
        </w:tc>
        <w:tc>
          <w:tcPr>
            <w:tcW w:w="2815" w:type="dxa"/>
            <w:gridSpan w:val="2"/>
            <w:tcBorders>
              <w:top w:val="nil"/>
              <w:bottom w:val="single" w:sz="8" w:space="0" w:color="auto"/>
            </w:tcBorders>
          </w:tcPr>
          <w:p w:rsidR="008A572D" w:rsidRPr="006313E3" w:rsidRDefault="008A572D" w:rsidP="000D5812">
            <w:pPr>
              <w:spacing w:before="120" w:after="0" w:line="240" w:lineRule="auto"/>
              <w:rPr>
                <w:rFonts w:ascii="Arial" w:eastAsia="Times New Roman" w:hAnsi="Arial" w:cs="Arial"/>
                <w:lang w:val="en-GB" w:eastAsia="zh-CN"/>
              </w:rPr>
            </w:pPr>
          </w:p>
        </w:tc>
      </w:tr>
      <w:tr w:rsidR="008A572D" w:rsidRPr="006313E3" w:rsidTr="00916DF4">
        <w:trPr>
          <w:trHeight w:val="454"/>
        </w:trPr>
        <w:tc>
          <w:tcPr>
            <w:tcW w:w="3081" w:type="dxa"/>
            <w:tcBorders>
              <w:top w:val="nil"/>
              <w:bottom w:val="single" w:sz="8" w:space="0" w:color="auto"/>
            </w:tcBorders>
          </w:tcPr>
          <w:p w:rsidR="00916DF4" w:rsidRDefault="00916DF4" w:rsidP="00916DF4">
            <w:pPr>
              <w:keepNext/>
              <w:spacing w:after="0" w:line="240" w:lineRule="auto"/>
              <w:rPr>
                <w:rFonts w:ascii="Arial" w:eastAsia="Times New Roman" w:hAnsi="Arial" w:cs="Arial"/>
                <w:b/>
                <w:lang w:eastAsia="zh-CN"/>
              </w:rPr>
            </w:pPr>
            <w:r>
              <w:rPr>
                <w:rFonts w:ascii="Arial" w:eastAsia="Times New Roman" w:hAnsi="Arial" w:cs="Arial"/>
                <w:b/>
                <w:lang w:val="en-GB" w:eastAsia="zh-CN"/>
              </w:rPr>
              <w:t>(</w:t>
            </w:r>
            <w:r>
              <w:rPr>
                <w:rFonts w:ascii="Arial" w:eastAsia="Times New Roman" w:hAnsi="Arial" w:cs="Arial"/>
                <w:b/>
                <w:lang w:eastAsia="zh-CN"/>
              </w:rPr>
              <w:t>5</w:t>
            </w:r>
            <w:r w:rsidRPr="006313E3">
              <w:rPr>
                <w:rFonts w:ascii="Arial" w:eastAsia="Times New Roman" w:hAnsi="Arial" w:cs="Arial"/>
                <w:b/>
                <w:lang w:val="en-GB" w:eastAsia="zh-CN"/>
              </w:rPr>
              <w:t xml:space="preserve">) </w:t>
            </w:r>
            <w:r>
              <w:rPr>
                <w:rFonts w:ascii="Arial" w:eastAsia="Times New Roman" w:hAnsi="Arial" w:cs="Arial"/>
                <w:b/>
                <w:lang w:eastAsia="zh-CN"/>
              </w:rPr>
              <w:t>Εκτιμώμενο Συνολικό κόστος</w:t>
            </w:r>
            <w:r w:rsidRPr="006313E3">
              <w:rPr>
                <w:rFonts w:ascii="Arial" w:eastAsia="Times New Roman" w:hAnsi="Arial" w:cs="Arial"/>
                <w:b/>
                <w:lang w:val="en-GB" w:eastAsia="zh-CN"/>
              </w:rPr>
              <w:t>:</w:t>
            </w:r>
          </w:p>
          <w:p w:rsidR="008A572D" w:rsidRPr="006313E3" w:rsidRDefault="008A572D" w:rsidP="000D5812">
            <w:pPr>
              <w:keepNext/>
              <w:spacing w:after="0" w:line="240" w:lineRule="auto"/>
              <w:rPr>
                <w:rFonts w:ascii="Arial" w:eastAsia="Times New Roman" w:hAnsi="Arial" w:cs="Arial"/>
                <w:b/>
                <w:lang w:val="en-GB" w:eastAsia="zh-CN"/>
              </w:rPr>
            </w:pPr>
          </w:p>
        </w:tc>
        <w:tc>
          <w:tcPr>
            <w:tcW w:w="3186" w:type="dxa"/>
            <w:tcBorders>
              <w:top w:val="nil"/>
              <w:bottom w:val="single" w:sz="8" w:space="0" w:color="auto"/>
            </w:tcBorders>
          </w:tcPr>
          <w:p w:rsidR="008A572D" w:rsidRPr="006313E3" w:rsidRDefault="008A572D" w:rsidP="00B51538">
            <w:pPr>
              <w:keepNext/>
              <w:spacing w:after="0" w:line="240" w:lineRule="auto"/>
              <w:rPr>
                <w:rFonts w:ascii="Arial" w:eastAsia="Times New Roman" w:hAnsi="Arial" w:cs="Arial"/>
                <w:b/>
                <w:lang w:val="en-GB" w:eastAsia="zh-CN"/>
              </w:rPr>
            </w:pPr>
            <w:r>
              <w:rPr>
                <w:rFonts w:ascii="Arial" w:eastAsia="Times New Roman" w:hAnsi="Arial" w:cs="Arial"/>
                <w:b/>
                <w:lang w:val="en-GB" w:eastAsia="zh-CN"/>
              </w:rPr>
              <w:t>(</w:t>
            </w:r>
            <w:r>
              <w:rPr>
                <w:rFonts w:ascii="Arial" w:eastAsia="Times New Roman" w:hAnsi="Arial" w:cs="Arial"/>
                <w:b/>
                <w:lang w:eastAsia="zh-CN"/>
              </w:rPr>
              <w:t>6</w:t>
            </w:r>
            <w:r w:rsidRPr="006313E3">
              <w:rPr>
                <w:rFonts w:ascii="Arial" w:eastAsia="Times New Roman" w:hAnsi="Arial" w:cs="Arial"/>
                <w:b/>
                <w:lang w:val="en-GB" w:eastAsia="zh-CN"/>
              </w:rPr>
              <w:t xml:space="preserve">) </w:t>
            </w:r>
            <w:r w:rsidR="00916DF4">
              <w:rPr>
                <w:rFonts w:ascii="Arial" w:eastAsia="Times New Roman" w:hAnsi="Arial" w:cs="Arial"/>
                <w:b/>
                <w:snapToGrid w:val="0"/>
                <w:lang w:eastAsia="zh-CN"/>
              </w:rPr>
              <w:t>κ-μ</w:t>
            </w:r>
            <w:r w:rsidR="00B51538">
              <w:rPr>
                <w:rFonts w:ascii="Arial" w:eastAsia="Times New Roman" w:hAnsi="Arial" w:cs="Arial"/>
                <w:b/>
                <w:snapToGrid w:val="0"/>
                <w:lang w:eastAsia="zh-CN"/>
              </w:rPr>
              <w:t xml:space="preserve"> ενδιαφέροντος</w:t>
            </w:r>
            <w:r w:rsidR="00916DF4" w:rsidRPr="006313E3">
              <w:rPr>
                <w:rFonts w:ascii="Arial" w:eastAsia="Times New Roman" w:hAnsi="Arial" w:cs="Arial"/>
                <w:b/>
                <w:snapToGrid w:val="0"/>
                <w:lang w:val="en-GB" w:eastAsia="zh-CN"/>
              </w:rPr>
              <w:t>:</w:t>
            </w:r>
          </w:p>
        </w:tc>
        <w:tc>
          <w:tcPr>
            <w:tcW w:w="2815" w:type="dxa"/>
            <w:gridSpan w:val="2"/>
            <w:tcBorders>
              <w:top w:val="nil"/>
              <w:bottom w:val="single" w:sz="8" w:space="0" w:color="auto"/>
            </w:tcBorders>
          </w:tcPr>
          <w:p w:rsidR="008A572D" w:rsidRDefault="00916DF4" w:rsidP="000D5812">
            <w:pPr>
              <w:keepNext/>
              <w:spacing w:after="0" w:line="240" w:lineRule="auto"/>
              <w:rPr>
                <w:rFonts w:ascii="Arial" w:eastAsia="Times New Roman" w:hAnsi="Arial" w:cs="Arial"/>
                <w:b/>
                <w:lang w:eastAsia="zh-CN"/>
              </w:rPr>
            </w:pPr>
            <w:r>
              <w:rPr>
                <w:rFonts w:ascii="Arial" w:eastAsia="Times New Roman" w:hAnsi="Arial" w:cs="Arial"/>
                <w:b/>
                <w:lang w:eastAsia="zh-CN"/>
              </w:rPr>
              <w:t>7) ΜΜΕ</w:t>
            </w:r>
            <w:r>
              <w:rPr>
                <w:rFonts w:ascii="Arial" w:eastAsia="Times New Roman" w:hAnsi="Arial" w:cs="Arial"/>
                <w:b/>
                <w:lang w:val="en-US" w:eastAsia="zh-CN"/>
              </w:rPr>
              <w:t>:</w:t>
            </w:r>
          </w:p>
          <w:p w:rsidR="008A572D" w:rsidRPr="0042132B" w:rsidRDefault="008A572D" w:rsidP="000D5812">
            <w:pPr>
              <w:keepNext/>
              <w:spacing w:after="0" w:line="240" w:lineRule="auto"/>
              <w:rPr>
                <w:rFonts w:ascii="Arial" w:eastAsia="Times New Roman" w:hAnsi="Arial" w:cs="Arial"/>
                <w:b/>
                <w:lang w:eastAsia="zh-CN"/>
              </w:rPr>
            </w:pPr>
          </w:p>
        </w:tc>
      </w:tr>
      <w:tr w:rsidR="008A572D" w:rsidRPr="006313E3" w:rsidTr="00916DF4">
        <w:trPr>
          <w:trHeight w:val="454"/>
        </w:trPr>
        <w:tc>
          <w:tcPr>
            <w:tcW w:w="9082" w:type="dxa"/>
            <w:gridSpan w:val="4"/>
            <w:tcBorders>
              <w:top w:val="nil"/>
              <w:bottom w:val="single" w:sz="8" w:space="0" w:color="auto"/>
            </w:tcBorders>
          </w:tcPr>
          <w:p w:rsidR="008A572D" w:rsidRDefault="00916DF4" w:rsidP="000D5812">
            <w:pPr>
              <w:keepNext/>
              <w:spacing w:after="0" w:line="240" w:lineRule="auto"/>
              <w:rPr>
                <w:rFonts w:ascii="Arial" w:eastAsia="Times New Roman" w:hAnsi="Arial" w:cs="Arial"/>
                <w:b/>
                <w:lang w:eastAsia="zh-CN"/>
              </w:rPr>
            </w:pPr>
            <w:r>
              <w:rPr>
                <w:rFonts w:ascii="Arial" w:eastAsia="Times New Roman" w:hAnsi="Arial" w:cs="Arial"/>
                <w:b/>
                <w:lang w:eastAsia="zh-CN"/>
              </w:rPr>
              <w:t>8</w:t>
            </w:r>
            <w:r w:rsidR="008A572D" w:rsidRPr="0042132B">
              <w:rPr>
                <w:rFonts w:ascii="Arial" w:eastAsia="Times New Roman" w:hAnsi="Arial" w:cs="Arial"/>
                <w:b/>
                <w:lang w:eastAsia="zh-CN"/>
              </w:rPr>
              <w:t xml:space="preserve">) </w:t>
            </w:r>
            <w:r w:rsidR="008A572D">
              <w:rPr>
                <w:rFonts w:ascii="Arial" w:eastAsia="Times New Roman" w:hAnsi="Arial" w:cs="Arial"/>
                <w:b/>
                <w:lang w:eastAsia="zh-CN"/>
              </w:rPr>
              <w:t>Γενική Περιγραφή Προγράμματος</w:t>
            </w:r>
            <w:r w:rsidR="008A572D" w:rsidRPr="0042132B">
              <w:rPr>
                <w:rFonts w:ascii="Arial" w:eastAsia="Times New Roman" w:hAnsi="Arial" w:cs="Arial"/>
                <w:b/>
                <w:lang w:eastAsia="zh-CN"/>
              </w:rPr>
              <w:t>:</w:t>
            </w:r>
          </w:p>
          <w:p w:rsidR="008A572D" w:rsidRPr="006313E3" w:rsidRDefault="008A572D" w:rsidP="000D5812">
            <w:pPr>
              <w:spacing w:after="0" w:line="240" w:lineRule="auto"/>
              <w:rPr>
                <w:rFonts w:ascii="Arial" w:eastAsia="Times New Roman" w:hAnsi="Arial" w:cs="Arial"/>
                <w:lang w:eastAsia="zh-CN"/>
              </w:rPr>
            </w:pPr>
          </w:p>
          <w:p w:rsidR="008A572D" w:rsidRDefault="008A572D" w:rsidP="000D5812">
            <w:pPr>
              <w:spacing w:after="0" w:line="240" w:lineRule="auto"/>
              <w:rPr>
                <w:rFonts w:ascii="Arial" w:eastAsia="Times New Roman" w:hAnsi="Arial" w:cs="Arial"/>
                <w:lang w:eastAsia="zh-CN"/>
              </w:rPr>
            </w:pPr>
          </w:p>
          <w:p w:rsidR="008A572D" w:rsidRPr="006313E3" w:rsidRDefault="008A572D" w:rsidP="000D5812">
            <w:pPr>
              <w:spacing w:after="0" w:line="240" w:lineRule="auto"/>
              <w:rPr>
                <w:rFonts w:ascii="Arial" w:eastAsia="Times New Roman" w:hAnsi="Arial" w:cs="Arial"/>
                <w:lang w:eastAsia="zh-CN"/>
              </w:rPr>
            </w:pPr>
          </w:p>
          <w:p w:rsidR="008A572D" w:rsidRPr="006313E3" w:rsidRDefault="008A572D" w:rsidP="000D5812">
            <w:pPr>
              <w:spacing w:after="0" w:line="240" w:lineRule="auto"/>
              <w:rPr>
                <w:rFonts w:ascii="Arial" w:eastAsia="Times New Roman" w:hAnsi="Arial" w:cs="Arial"/>
                <w:b/>
                <w:u w:val="single"/>
                <w:lang w:eastAsia="zh-CN"/>
              </w:rPr>
            </w:pPr>
            <w:r>
              <w:rPr>
                <w:rFonts w:ascii="Arial" w:eastAsia="Times New Roman" w:hAnsi="Arial" w:cs="Arial"/>
                <w:b/>
                <w:u w:val="single"/>
                <w:lang w:eastAsia="zh-CN"/>
              </w:rPr>
              <w:t>Κύριος Στόχος Προγράμματος</w:t>
            </w:r>
          </w:p>
          <w:p w:rsidR="008A572D" w:rsidRPr="006313E3" w:rsidRDefault="008A572D" w:rsidP="000D5812">
            <w:pPr>
              <w:spacing w:after="0" w:line="240" w:lineRule="auto"/>
              <w:rPr>
                <w:rFonts w:ascii="Arial" w:eastAsia="Times New Roman" w:hAnsi="Arial" w:cs="Arial"/>
                <w:lang w:eastAsia="zh-CN"/>
              </w:rPr>
            </w:pPr>
          </w:p>
          <w:p w:rsidR="008A572D" w:rsidRPr="006313E3" w:rsidRDefault="008A572D" w:rsidP="000D5812">
            <w:pPr>
              <w:spacing w:after="0" w:line="240" w:lineRule="auto"/>
              <w:rPr>
                <w:rFonts w:ascii="Arial" w:eastAsia="Times New Roman" w:hAnsi="Arial" w:cs="Arial"/>
                <w:b/>
                <w:u w:val="single"/>
                <w:lang w:eastAsia="zh-CN"/>
              </w:rPr>
            </w:pPr>
          </w:p>
          <w:p w:rsidR="008A572D" w:rsidRDefault="008A572D" w:rsidP="000D5812">
            <w:pPr>
              <w:keepNext/>
              <w:spacing w:after="0" w:line="240" w:lineRule="auto"/>
              <w:rPr>
                <w:rFonts w:ascii="Arial" w:eastAsia="Times New Roman" w:hAnsi="Arial" w:cs="Arial"/>
                <w:b/>
                <w:u w:val="single"/>
                <w:lang w:eastAsia="zh-CN"/>
              </w:rPr>
            </w:pPr>
          </w:p>
          <w:p w:rsidR="008A572D" w:rsidRDefault="008A572D" w:rsidP="000D5812">
            <w:pPr>
              <w:keepNext/>
              <w:spacing w:after="0" w:line="240" w:lineRule="auto"/>
              <w:rPr>
                <w:rFonts w:ascii="Arial" w:eastAsia="Times New Roman" w:hAnsi="Arial" w:cs="Arial"/>
                <w:b/>
                <w:u w:val="single"/>
                <w:lang w:eastAsia="zh-CN"/>
              </w:rPr>
            </w:pPr>
            <w:r>
              <w:rPr>
                <w:rFonts w:ascii="Arial" w:eastAsia="Times New Roman" w:hAnsi="Arial" w:cs="Arial"/>
                <w:b/>
                <w:u w:val="single"/>
                <w:lang w:eastAsia="zh-CN"/>
              </w:rPr>
              <w:t>Αναλυτικοί Στόχοι Προγράμματος</w:t>
            </w:r>
          </w:p>
          <w:p w:rsidR="008A572D" w:rsidRDefault="008A572D" w:rsidP="000D5812">
            <w:pPr>
              <w:keepNext/>
              <w:spacing w:after="0" w:line="240" w:lineRule="auto"/>
              <w:rPr>
                <w:rFonts w:ascii="Arial" w:eastAsia="Times New Roman" w:hAnsi="Arial" w:cs="Arial"/>
                <w:b/>
                <w:u w:val="single"/>
                <w:lang w:eastAsia="zh-CN"/>
              </w:rPr>
            </w:pPr>
          </w:p>
          <w:p w:rsidR="008A572D" w:rsidRDefault="008A572D" w:rsidP="000D5812">
            <w:pPr>
              <w:keepNext/>
              <w:spacing w:after="0" w:line="240" w:lineRule="auto"/>
              <w:rPr>
                <w:rFonts w:ascii="Arial" w:eastAsia="Times New Roman" w:hAnsi="Arial" w:cs="Arial"/>
                <w:b/>
                <w:u w:val="single"/>
                <w:lang w:eastAsia="zh-CN"/>
              </w:rPr>
            </w:pPr>
          </w:p>
          <w:p w:rsidR="008A572D" w:rsidRDefault="008A572D" w:rsidP="000D5812">
            <w:pPr>
              <w:keepNext/>
              <w:spacing w:after="0" w:line="240" w:lineRule="auto"/>
              <w:rPr>
                <w:rFonts w:ascii="Arial" w:eastAsia="Times New Roman" w:hAnsi="Arial" w:cs="Arial"/>
                <w:b/>
                <w:lang w:eastAsia="zh-CN"/>
              </w:rPr>
            </w:pPr>
          </w:p>
        </w:tc>
      </w:tr>
      <w:tr w:rsidR="008A572D" w:rsidRPr="0042132B" w:rsidTr="00916DF4">
        <w:trPr>
          <w:trHeight w:val="454"/>
        </w:trPr>
        <w:tc>
          <w:tcPr>
            <w:tcW w:w="6664" w:type="dxa"/>
            <w:gridSpan w:val="3"/>
            <w:tcBorders>
              <w:top w:val="nil"/>
              <w:bottom w:val="single" w:sz="8" w:space="0" w:color="auto"/>
            </w:tcBorders>
          </w:tcPr>
          <w:p w:rsidR="008A572D" w:rsidRDefault="00916DF4" w:rsidP="000D5812">
            <w:pPr>
              <w:spacing w:after="0" w:line="240" w:lineRule="auto"/>
              <w:rPr>
                <w:rFonts w:ascii="Arial" w:eastAsia="Times New Roman" w:hAnsi="Arial" w:cs="Arial"/>
                <w:b/>
                <w:lang w:eastAsia="zh-CN"/>
              </w:rPr>
            </w:pPr>
            <w:r>
              <w:rPr>
                <w:rFonts w:ascii="Arial" w:eastAsia="Times New Roman" w:hAnsi="Arial" w:cs="Arial"/>
                <w:b/>
                <w:lang w:val="en-GB" w:eastAsia="zh-CN"/>
              </w:rPr>
              <w:t>(</w:t>
            </w:r>
            <w:r>
              <w:rPr>
                <w:rFonts w:ascii="Arial" w:eastAsia="Times New Roman" w:hAnsi="Arial" w:cs="Arial"/>
                <w:b/>
                <w:lang w:eastAsia="zh-CN"/>
              </w:rPr>
              <w:t>9</w:t>
            </w:r>
            <w:r w:rsidR="008A572D" w:rsidRPr="006313E3">
              <w:rPr>
                <w:rFonts w:ascii="Arial" w:eastAsia="Times New Roman" w:hAnsi="Arial" w:cs="Arial"/>
                <w:b/>
                <w:lang w:val="en-GB" w:eastAsia="zh-CN"/>
              </w:rPr>
              <w:t xml:space="preserve">) </w:t>
            </w:r>
            <w:r w:rsidR="008A572D">
              <w:rPr>
                <w:rFonts w:ascii="Arial" w:eastAsia="Times New Roman" w:hAnsi="Arial" w:cs="Arial"/>
                <w:b/>
                <w:lang w:eastAsia="zh-CN"/>
              </w:rPr>
              <w:t>Επιχειρησιακό όφελος</w:t>
            </w:r>
            <w:r w:rsidR="008A572D" w:rsidRPr="006313E3">
              <w:rPr>
                <w:rFonts w:ascii="Arial" w:eastAsia="Times New Roman" w:hAnsi="Arial" w:cs="Arial"/>
                <w:b/>
                <w:lang w:val="en-GB" w:eastAsia="zh-CN"/>
              </w:rPr>
              <w:t>:</w:t>
            </w:r>
          </w:p>
          <w:p w:rsidR="008A572D" w:rsidRPr="00A95868" w:rsidRDefault="008A572D" w:rsidP="000D5812">
            <w:pPr>
              <w:spacing w:after="0" w:line="240" w:lineRule="auto"/>
              <w:rPr>
                <w:rFonts w:ascii="Arial" w:eastAsia="Times New Roman" w:hAnsi="Arial" w:cs="Arial"/>
                <w:b/>
                <w:lang w:eastAsia="zh-CN"/>
              </w:rPr>
            </w:pPr>
          </w:p>
          <w:p w:rsidR="008A572D" w:rsidRPr="00A95868" w:rsidRDefault="008A572D" w:rsidP="000D5812">
            <w:pPr>
              <w:spacing w:after="0" w:line="240" w:lineRule="auto"/>
              <w:rPr>
                <w:rFonts w:ascii="Arial" w:eastAsia="Times New Roman" w:hAnsi="Arial" w:cs="Arial"/>
                <w:lang w:eastAsia="zh-CN"/>
              </w:rPr>
            </w:pPr>
          </w:p>
        </w:tc>
        <w:tc>
          <w:tcPr>
            <w:tcW w:w="2418" w:type="dxa"/>
            <w:tcBorders>
              <w:top w:val="nil"/>
              <w:bottom w:val="single" w:sz="8" w:space="0" w:color="auto"/>
            </w:tcBorders>
          </w:tcPr>
          <w:p w:rsidR="008A572D" w:rsidRDefault="008A572D" w:rsidP="000D5812">
            <w:pPr>
              <w:spacing w:after="0" w:line="240" w:lineRule="auto"/>
              <w:rPr>
                <w:rFonts w:ascii="Arial" w:eastAsia="Times New Roman" w:hAnsi="Arial" w:cs="Arial"/>
                <w:b/>
                <w:lang w:eastAsia="zh-CN"/>
              </w:rPr>
            </w:pPr>
            <w:r>
              <w:rPr>
                <w:rFonts w:ascii="Arial" w:eastAsia="Times New Roman" w:hAnsi="Arial" w:cs="Arial"/>
                <w:b/>
                <w:lang w:val="en-GB" w:eastAsia="zh-CN"/>
              </w:rPr>
              <w:t>(1</w:t>
            </w:r>
            <w:r w:rsidR="00916DF4">
              <w:rPr>
                <w:rFonts w:ascii="Arial" w:eastAsia="Times New Roman" w:hAnsi="Arial" w:cs="Arial"/>
                <w:b/>
                <w:lang w:eastAsia="zh-CN"/>
              </w:rPr>
              <w:t>0</w:t>
            </w:r>
            <w:r w:rsidRPr="006313E3">
              <w:rPr>
                <w:rFonts w:ascii="Arial" w:eastAsia="Times New Roman" w:hAnsi="Arial" w:cs="Arial"/>
                <w:b/>
                <w:lang w:val="en-GB" w:eastAsia="zh-CN"/>
              </w:rPr>
              <w:t>)</w:t>
            </w:r>
          </w:p>
          <w:p w:rsidR="008A572D" w:rsidRPr="00A95868" w:rsidRDefault="008A572D" w:rsidP="000D5812">
            <w:pPr>
              <w:spacing w:after="0" w:line="240" w:lineRule="auto"/>
              <w:rPr>
                <w:rFonts w:ascii="Arial" w:eastAsia="Times New Roman" w:hAnsi="Arial" w:cs="Arial"/>
                <w:lang w:eastAsia="zh-CN"/>
              </w:rPr>
            </w:pPr>
          </w:p>
        </w:tc>
      </w:tr>
      <w:tr w:rsidR="00916DF4" w:rsidRPr="0042132B" w:rsidTr="00916DF4">
        <w:trPr>
          <w:trHeight w:val="454"/>
        </w:trPr>
        <w:tc>
          <w:tcPr>
            <w:tcW w:w="9082" w:type="dxa"/>
            <w:gridSpan w:val="4"/>
            <w:tcBorders>
              <w:top w:val="nil"/>
              <w:bottom w:val="single" w:sz="8" w:space="0" w:color="auto"/>
            </w:tcBorders>
          </w:tcPr>
          <w:p w:rsidR="00916DF4" w:rsidRDefault="00916DF4" w:rsidP="000D5812">
            <w:pPr>
              <w:keepNext/>
              <w:spacing w:after="0" w:line="240" w:lineRule="auto"/>
              <w:rPr>
                <w:rFonts w:ascii="Arial" w:eastAsia="Times New Roman" w:hAnsi="Arial" w:cs="Arial"/>
                <w:b/>
                <w:lang w:eastAsia="zh-CN"/>
              </w:rPr>
            </w:pPr>
            <w:r>
              <w:rPr>
                <w:rFonts w:ascii="Arial" w:eastAsia="Times New Roman" w:hAnsi="Arial" w:cs="Arial"/>
                <w:b/>
                <w:lang w:eastAsia="zh-CN"/>
              </w:rPr>
              <w:t>(11</w:t>
            </w:r>
            <w:r w:rsidRPr="00391F1D">
              <w:rPr>
                <w:rFonts w:ascii="Arial" w:eastAsia="Times New Roman" w:hAnsi="Arial" w:cs="Arial"/>
                <w:b/>
                <w:lang w:eastAsia="zh-CN"/>
              </w:rPr>
              <w:t xml:space="preserve">) </w:t>
            </w:r>
            <w:r>
              <w:rPr>
                <w:rFonts w:ascii="Arial" w:eastAsia="Times New Roman" w:hAnsi="Arial" w:cs="Arial"/>
                <w:b/>
                <w:lang w:eastAsia="zh-CN"/>
              </w:rPr>
              <w:t>Τεχνολογίες προγράμματος</w:t>
            </w:r>
            <w:r w:rsidRPr="00391F1D">
              <w:rPr>
                <w:rFonts w:ascii="Arial" w:eastAsia="Times New Roman" w:hAnsi="Arial" w:cs="Arial"/>
                <w:b/>
                <w:lang w:eastAsia="zh-CN"/>
              </w:rPr>
              <w:t>:</w:t>
            </w:r>
          </w:p>
          <w:p w:rsidR="00916DF4" w:rsidRPr="00916DF4" w:rsidRDefault="00916DF4" w:rsidP="000D5812">
            <w:pPr>
              <w:keepNext/>
              <w:spacing w:after="0" w:line="240" w:lineRule="auto"/>
              <w:rPr>
                <w:rFonts w:ascii="Arial" w:eastAsia="Times New Roman" w:hAnsi="Arial" w:cs="Arial"/>
                <w:b/>
                <w:lang w:eastAsia="zh-CN"/>
              </w:rPr>
            </w:pPr>
          </w:p>
          <w:p w:rsidR="00916DF4" w:rsidRPr="00A95868" w:rsidRDefault="00916DF4" w:rsidP="000D5812">
            <w:pPr>
              <w:keepNext/>
              <w:spacing w:after="0" w:line="240" w:lineRule="auto"/>
              <w:rPr>
                <w:rFonts w:ascii="Arial" w:eastAsia="Times New Roman" w:hAnsi="Arial" w:cs="Arial"/>
                <w:b/>
                <w:lang w:eastAsia="zh-CN"/>
              </w:rPr>
            </w:pPr>
          </w:p>
        </w:tc>
      </w:tr>
      <w:tr w:rsidR="00916DF4" w:rsidRPr="0042132B" w:rsidTr="00916DF4">
        <w:trPr>
          <w:trHeight w:val="454"/>
        </w:trPr>
        <w:tc>
          <w:tcPr>
            <w:tcW w:w="9082" w:type="dxa"/>
            <w:gridSpan w:val="4"/>
            <w:tcBorders>
              <w:top w:val="nil"/>
              <w:bottom w:val="single" w:sz="8" w:space="0" w:color="auto"/>
            </w:tcBorders>
          </w:tcPr>
          <w:p w:rsidR="00916DF4" w:rsidRDefault="00916DF4" w:rsidP="00916DF4">
            <w:pPr>
              <w:keepNext/>
              <w:spacing w:after="0" w:line="240" w:lineRule="auto"/>
              <w:rPr>
                <w:rFonts w:ascii="Arial" w:eastAsia="Times New Roman" w:hAnsi="Arial" w:cs="Arial"/>
                <w:b/>
                <w:lang w:eastAsia="zh-CN"/>
              </w:rPr>
            </w:pPr>
            <w:r>
              <w:rPr>
                <w:rFonts w:ascii="Arial" w:eastAsia="Times New Roman" w:hAnsi="Arial" w:cs="Arial"/>
                <w:b/>
                <w:lang w:eastAsia="zh-CN"/>
              </w:rPr>
              <w:t>(12</w:t>
            </w:r>
            <w:r w:rsidRPr="00391F1D">
              <w:rPr>
                <w:rFonts w:ascii="Arial" w:eastAsia="Times New Roman" w:hAnsi="Arial" w:cs="Arial"/>
                <w:b/>
                <w:lang w:eastAsia="zh-CN"/>
              </w:rPr>
              <w:t xml:space="preserve">) </w:t>
            </w:r>
            <w:r>
              <w:rPr>
                <w:rFonts w:ascii="Arial" w:eastAsia="Times New Roman" w:hAnsi="Arial" w:cs="Arial"/>
                <w:b/>
                <w:lang w:eastAsia="zh-CN"/>
              </w:rPr>
              <w:t>Συμβολή στην καινοτομία</w:t>
            </w:r>
            <w:r w:rsidR="006A2BDC">
              <w:rPr>
                <w:rFonts w:ascii="Arial" w:eastAsia="Times New Roman" w:hAnsi="Arial" w:cs="Arial"/>
                <w:b/>
                <w:lang w:eastAsia="zh-CN"/>
              </w:rPr>
              <w:t>:</w:t>
            </w:r>
          </w:p>
          <w:p w:rsidR="006A2BDC" w:rsidRDefault="006A2BDC" w:rsidP="00916DF4">
            <w:pPr>
              <w:keepNext/>
              <w:spacing w:after="0" w:line="240" w:lineRule="auto"/>
              <w:rPr>
                <w:rFonts w:ascii="Arial" w:eastAsia="Times New Roman" w:hAnsi="Arial" w:cs="Arial"/>
                <w:b/>
                <w:lang w:eastAsia="zh-CN"/>
              </w:rPr>
            </w:pPr>
          </w:p>
          <w:p w:rsidR="00916DF4" w:rsidRDefault="00916DF4" w:rsidP="000D5812">
            <w:pPr>
              <w:keepNext/>
              <w:spacing w:after="0" w:line="240" w:lineRule="auto"/>
              <w:rPr>
                <w:rFonts w:ascii="Arial" w:eastAsia="Times New Roman" w:hAnsi="Arial" w:cs="Arial"/>
                <w:b/>
                <w:lang w:eastAsia="zh-CN"/>
              </w:rPr>
            </w:pPr>
          </w:p>
        </w:tc>
      </w:tr>
      <w:tr w:rsidR="008A572D" w:rsidRPr="0042132B" w:rsidTr="00916DF4">
        <w:trPr>
          <w:trHeight w:val="454"/>
        </w:trPr>
        <w:tc>
          <w:tcPr>
            <w:tcW w:w="9082" w:type="dxa"/>
            <w:gridSpan w:val="4"/>
            <w:tcBorders>
              <w:top w:val="nil"/>
              <w:bottom w:val="single" w:sz="8" w:space="0" w:color="auto"/>
            </w:tcBorders>
          </w:tcPr>
          <w:p w:rsidR="008A572D" w:rsidRDefault="00916DF4" w:rsidP="000D5812">
            <w:pPr>
              <w:keepNext/>
              <w:spacing w:after="0" w:line="240" w:lineRule="auto"/>
              <w:rPr>
                <w:rFonts w:ascii="Arial" w:eastAsia="Times New Roman" w:hAnsi="Arial" w:cs="Arial"/>
                <w:b/>
                <w:lang w:eastAsia="zh-CN"/>
              </w:rPr>
            </w:pPr>
            <w:r>
              <w:rPr>
                <w:rFonts w:ascii="Arial" w:eastAsia="Times New Roman" w:hAnsi="Arial" w:cs="Arial"/>
                <w:b/>
                <w:lang w:eastAsia="zh-CN"/>
              </w:rPr>
              <w:t>(13</w:t>
            </w:r>
            <w:r w:rsidR="008A572D" w:rsidRPr="00391F1D">
              <w:rPr>
                <w:rFonts w:ascii="Arial" w:eastAsia="Times New Roman" w:hAnsi="Arial" w:cs="Arial"/>
                <w:b/>
                <w:lang w:eastAsia="zh-CN"/>
              </w:rPr>
              <w:t xml:space="preserve">) </w:t>
            </w:r>
            <w:r w:rsidR="008A572D">
              <w:rPr>
                <w:rFonts w:ascii="Arial" w:eastAsia="Times New Roman" w:hAnsi="Arial" w:cs="Arial"/>
                <w:b/>
                <w:lang w:eastAsia="zh-CN"/>
              </w:rPr>
              <w:t>Επίπεδο ωριμότητας :</w:t>
            </w:r>
          </w:p>
          <w:p w:rsidR="008A572D" w:rsidRPr="000A0ED1" w:rsidRDefault="008A572D" w:rsidP="000D5812">
            <w:pPr>
              <w:keepNext/>
              <w:spacing w:after="0" w:line="240" w:lineRule="auto"/>
              <w:rPr>
                <w:rFonts w:ascii="Arial" w:eastAsia="Times New Roman" w:hAnsi="Arial" w:cs="Arial"/>
                <w:b/>
                <w:lang w:eastAsia="zh-CN"/>
              </w:rPr>
            </w:pPr>
          </w:p>
          <w:p w:rsidR="008A572D" w:rsidRPr="00A95868" w:rsidRDefault="008A572D" w:rsidP="000D5812">
            <w:pPr>
              <w:keepNext/>
              <w:spacing w:after="0" w:line="240" w:lineRule="auto"/>
              <w:rPr>
                <w:rFonts w:ascii="Arial" w:eastAsia="Times New Roman" w:hAnsi="Arial" w:cs="Arial"/>
                <w:b/>
                <w:lang w:eastAsia="zh-CN"/>
              </w:rPr>
            </w:pPr>
          </w:p>
        </w:tc>
      </w:tr>
      <w:tr w:rsidR="006A2BDC" w:rsidRPr="0042132B" w:rsidTr="007F1385">
        <w:trPr>
          <w:trHeight w:val="454"/>
        </w:trPr>
        <w:tc>
          <w:tcPr>
            <w:tcW w:w="9082" w:type="dxa"/>
            <w:gridSpan w:val="4"/>
            <w:tcBorders>
              <w:top w:val="nil"/>
              <w:bottom w:val="single" w:sz="8" w:space="0" w:color="auto"/>
            </w:tcBorders>
          </w:tcPr>
          <w:p w:rsidR="006A2BDC" w:rsidRPr="00391F1D" w:rsidRDefault="006A2BDC" w:rsidP="00916DF4">
            <w:pPr>
              <w:keepNext/>
              <w:spacing w:after="0" w:line="240" w:lineRule="auto"/>
              <w:rPr>
                <w:rFonts w:ascii="Arial" w:eastAsia="Times New Roman" w:hAnsi="Arial" w:cs="Arial"/>
                <w:b/>
                <w:lang w:eastAsia="zh-CN"/>
              </w:rPr>
            </w:pPr>
            <w:r>
              <w:rPr>
                <w:rFonts w:ascii="Arial" w:eastAsia="Times New Roman" w:hAnsi="Arial" w:cs="Arial"/>
                <w:b/>
                <w:lang w:eastAsia="zh-CN"/>
              </w:rPr>
              <w:t>(14</w:t>
            </w:r>
            <w:r w:rsidRPr="003406CE">
              <w:rPr>
                <w:rFonts w:ascii="Arial" w:eastAsia="Times New Roman" w:hAnsi="Arial" w:cs="Arial"/>
                <w:b/>
                <w:lang w:eastAsia="zh-CN"/>
              </w:rPr>
              <w:t xml:space="preserve">) </w:t>
            </w:r>
            <w:r>
              <w:rPr>
                <w:rFonts w:ascii="Arial" w:eastAsia="Times New Roman" w:hAnsi="Arial" w:cs="Arial"/>
                <w:b/>
                <w:lang w:eastAsia="zh-CN"/>
              </w:rPr>
              <w:t xml:space="preserve">Στόχος ποσοστού χρηματοδότησης από το </w:t>
            </w:r>
            <w:r>
              <w:rPr>
                <w:rFonts w:ascii="Arial" w:eastAsia="Times New Roman" w:hAnsi="Arial" w:cs="Arial"/>
                <w:b/>
                <w:lang w:val="en-US" w:eastAsia="zh-CN"/>
              </w:rPr>
              <w:t>EDIDP</w:t>
            </w:r>
            <w:r>
              <w:rPr>
                <w:rFonts w:ascii="Arial" w:eastAsia="Times New Roman" w:hAnsi="Arial" w:cs="Arial"/>
                <w:b/>
                <w:lang w:eastAsia="zh-CN"/>
              </w:rPr>
              <w:t>:</w:t>
            </w:r>
          </w:p>
          <w:p w:rsidR="006A2BDC" w:rsidRDefault="006A2BDC" w:rsidP="000D5812">
            <w:pPr>
              <w:keepNext/>
              <w:spacing w:after="0" w:line="240" w:lineRule="auto"/>
              <w:rPr>
                <w:rFonts w:ascii="Arial" w:eastAsia="Times New Roman" w:hAnsi="Arial" w:cs="Arial"/>
                <w:b/>
                <w:lang w:eastAsia="zh-CN"/>
              </w:rPr>
            </w:pPr>
          </w:p>
          <w:p w:rsidR="006A2BDC" w:rsidRPr="00F24422" w:rsidRDefault="006A2BDC" w:rsidP="000D5812">
            <w:pPr>
              <w:keepNext/>
              <w:spacing w:after="0" w:line="240" w:lineRule="auto"/>
              <w:rPr>
                <w:rFonts w:ascii="Arial" w:eastAsia="Times New Roman" w:hAnsi="Arial" w:cs="Arial"/>
                <w:b/>
                <w:lang w:eastAsia="zh-CN"/>
              </w:rPr>
            </w:pPr>
          </w:p>
        </w:tc>
      </w:tr>
    </w:tbl>
    <w:p w:rsidR="008A572D" w:rsidRDefault="008A572D" w:rsidP="008A572D">
      <w:pPr>
        <w:tabs>
          <w:tab w:val="left" w:pos="-6663"/>
        </w:tabs>
        <w:ind w:left="720"/>
        <w:rPr>
          <w:rFonts w:ascii="Arial" w:hAnsi="Arial" w:cs="Arial"/>
          <w:lang w:eastAsia="zh-CN"/>
        </w:rPr>
      </w:pPr>
    </w:p>
    <w:p w:rsidR="006A2BDC" w:rsidRDefault="006A2BDC" w:rsidP="008A572D">
      <w:pPr>
        <w:tabs>
          <w:tab w:val="left" w:pos="-6663"/>
        </w:tabs>
        <w:ind w:left="720"/>
        <w:rPr>
          <w:rFonts w:ascii="Arial" w:hAnsi="Arial" w:cs="Arial"/>
          <w:lang w:eastAsia="zh-CN"/>
        </w:rPr>
      </w:pPr>
    </w:p>
    <w:p w:rsidR="006A2BDC" w:rsidRDefault="006A2BDC" w:rsidP="008A572D">
      <w:pPr>
        <w:tabs>
          <w:tab w:val="left" w:pos="-6663"/>
        </w:tabs>
        <w:ind w:left="720"/>
        <w:rPr>
          <w:rFonts w:ascii="Arial" w:hAnsi="Arial" w:cs="Arial"/>
          <w:lang w:eastAsia="zh-CN"/>
        </w:rPr>
      </w:pPr>
    </w:p>
    <w:p w:rsidR="006A2BDC" w:rsidRDefault="006A2BDC" w:rsidP="008A572D">
      <w:pPr>
        <w:tabs>
          <w:tab w:val="left" w:pos="-6663"/>
        </w:tabs>
        <w:ind w:left="720"/>
        <w:rPr>
          <w:rFonts w:ascii="Arial" w:hAnsi="Arial" w:cs="Arial"/>
          <w:lang w:eastAsia="zh-CN"/>
        </w:rPr>
      </w:pPr>
    </w:p>
    <w:p w:rsidR="008A572D" w:rsidRPr="00EA30C3" w:rsidRDefault="008A572D" w:rsidP="008A572D">
      <w:pPr>
        <w:tabs>
          <w:tab w:val="left" w:pos="-6663"/>
        </w:tabs>
        <w:ind w:left="720"/>
        <w:rPr>
          <w:rFonts w:ascii="Arial" w:hAnsi="Arial" w:cs="Arial"/>
          <w:b/>
          <w:u w:val="single"/>
          <w:lang w:eastAsia="zh-CN"/>
        </w:rPr>
      </w:pPr>
      <w:r w:rsidRPr="00EA30C3">
        <w:rPr>
          <w:rFonts w:ascii="Arial" w:hAnsi="Arial" w:cs="Arial"/>
          <w:b/>
          <w:u w:val="single"/>
          <w:lang w:eastAsia="zh-CN"/>
        </w:rPr>
        <w:lastRenderedPageBreak/>
        <w:t>ΟΔΗΓΙΕΣ ΣΥΜΠΛΗΡΩΣΗΣ</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Τίτλος Πρότασης</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Ποιο Είδ</w:t>
      </w:r>
      <w:r w:rsidR="00403E46">
        <w:rPr>
          <w:rFonts w:ascii="Arial" w:hAnsi="Arial" w:cs="Arial"/>
          <w:lang w:eastAsia="zh-CN"/>
        </w:rPr>
        <w:t>η</w:t>
      </w:r>
      <w:r>
        <w:rPr>
          <w:rFonts w:ascii="Arial" w:hAnsi="Arial" w:cs="Arial"/>
          <w:lang w:eastAsia="zh-CN"/>
        </w:rPr>
        <w:t xml:space="preserve"> Δράσης </w:t>
      </w:r>
      <w:r w:rsidR="00403E46">
        <w:rPr>
          <w:rFonts w:ascii="Arial" w:hAnsi="Arial" w:cs="Arial"/>
          <w:lang w:eastAsia="zh-CN"/>
        </w:rPr>
        <w:t>περιλαμβάνονται</w:t>
      </w:r>
      <w:r>
        <w:rPr>
          <w:rFonts w:ascii="Arial" w:hAnsi="Arial" w:cs="Arial"/>
          <w:lang w:eastAsia="zh-CN"/>
        </w:rPr>
        <w:t>(πχ σχεδίαση προϊόντος, ανάπτυξη πρωτοτύπου, δοκιμή, πιστοποίηση κλπ)</w:t>
      </w:r>
      <w:r w:rsidR="00174C65">
        <w:rPr>
          <w:rFonts w:ascii="Arial" w:hAnsi="Arial" w:cs="Arial"/>
          <w:lang w:eastAsia="zh-CN"/>
        </w:rPr>
        <w:t xml:space="preserve"> σύμφωνα με την παράγραφο 2.3</w:t>
      </w:r>
      <w:r w:rsidRPr="00E56F20">
        <w:rPr>
          <w:rFonts w:ascii="Arial" w:hAnsi="Arial" w:cs="Arial"/>
          <w:lang w:eastAsia="zh-CN"/>
        </w:rPr>
        <w:t>;</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Ποια είναι η Θεματική Ενότητα της πρότασης (επιλογή απ τις προτεινόμενες θεματικές ενότητες</w:t>
      </w:r>
      <w:r w:rsidR="00174C65">
        <w:rPr>
          <w:rFonts w:ascii="Arial" w:hAnsi="Arial" w:cs="Arial"/>
          <w:lang w:eastAsia="zh-CN"/>
        </w:rPr>
        <w:t xml:space="preserve"> παραγράφου 3.1</w:t>
      </w:r>
      <w:r>
        <w:rPr>
          <w:rFonts w:ascii="Arial" w:hAnsi="Arial" w:cs="Arial"/>
          <w:lang w:eastAsia="zh-CN"/>
        </w:rPr>
        <w:t>, αλλιώς γράψτε τη θεματική ενότητα)</w:t>
      </w:r>
      <w:r w:rsidRPr="00E56F20">
        <w:rPr>
          <w:rFonts w:ascii="Arial" w:hAnsi="Arial" w:cs="Arial"/>
          <w:lang w:eastAsia="zh-CN"/>
        </w:rPr>
        <w:t>;</w:t>
      </w:r>
      <w:r>
        <w:rPr>
          <w:rFonts w:ascii="Arial" w:hAnsi="Arial" w:cs="Arial"/>
          <w:lang w:eastAsia="zh-CN"/>
        </w:rPr>
        <w:t xml:space="preserve"> </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Ποια είναι η εκτιμώμενη διάρκεια προγράμματος</w:t>
      </w:r>
      <w:r w:rsidRPr="00E56F20">
        <w:rPr>
          <w:rFonts w:ascii="Arial" w:hAnsi="Arial" w:cs="Arial"/>
          <w:lang w:eastAsia="zh-CN"/>
        </w:rPr>
        <w:t>;</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Ποιο είναι το εκτιμώμενο συνολικό κόστος προγράμματος</w:t>
      </w:r>
      <w:r w:rsidRPr="00E56F20">
        <w:rPr>
          <w:rFonts w:ascii="Arial" w:hAnsi="Arial" w:cs="Arial"/>
          <w:lang w:eastAsia="zh-CN"/>
        </w:rPr>
        <w:t>;</w:t>
      </w:r>
    </w:p>
    <w:p w:rsidR="008A572D" w:rsidRDefault="004B6B99"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 xml:space="preserve">Σε ποια </w:t>
      </w:r>
      <w:r w:rsidR="008A572D">
        <w:rPr>
          <w:rFonts w:ascii="Arial" w:hAnsi="Arial" w:cs="Arial"/>
          <w:lang w:eastAsia="zh-CN"/>
        </w:rPr>
        <w:t xml:space="preserve">κ-μ </w:t>
      </w:r>
      <w:r>
        <w:rPr>
          <w:rFonts w:ascii="Arial" w:hAnsi="Arial" w:cs="Arial"/>
          <w:lang w:eastAsia="zh-CN"/>
        </w:rPr>
        <w:t xml:space="preserve">βρίσκονται εταιρείες που θα μπορούσαν να </w:t>
      </w:r>
      <w:r w:rsidR="008A572D">
        <w:rPr>
          <w:rFonts w:ascii="Arial" w:hAnsi="Arial" w:cs="Arial"/>
          <w:lang w:eastAsia="zh-CN"/>
        </w:rPr>
        <w:t xml:space="preserve">συμμετέχουν </w:t>
      </w:r>
      <w:r w:rsidR="008A572D" w:rsidRPr="00E56F20">
        <w:rPr>
          <w:rFonts w:ascii="Arial" w:hAnsi="Arial" w:cs="Arial"/>
          <w:lang w:eastAsia="zh-CN"/>
        </w:rPr>
        <w:t>;</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 xml:space="preserve">Πόσες </w:t>
      </w:r>
      <w:r w:rsidR="00403E46">
        <w:rPr>
          <w:rFonts w:ascii="Arial" w:hAnsi="Arial" w:cs="Arial"/>
          <w:lang w:eastAsia="zh-CN"/>
        </w:rPr>
        <w:t xml:space="preserve">εγχώριες </w:t>
      </w:r>
      <w:r>
        <w:rPr>
          <w:rFonts w:ascii="Arial" w:hAnsi="Arial" w:cs="Arial"/>
          <w:lang w:eastAsia="zh-CN"/>
        </w:rPr>
        <w:t xml:space="preserve">ΜΜΕ </w:t>
      </w:r>
      <w:r w:rsidR="004B6B99">
        <w:rPr>
          <w:rFonts w:ascii="Arial" w:hAnsi="Arial" w:cs="Arial"/>
          <w:lang w:eastAsia="zh-CN"/>
        </w:rPr>
        <w:t xml:space="preserve">θα μπορούσαν </w:t>
      </w:r>
      <w:r>
        <w:rPr>
          <w:rFonts w:ascii="Arial" w:hAnsi="Arial" w:cs="Arial"/>
          <w:lang w:eastAsia="zh-CN"/>
        </w:rPr>
        <w:t>συμμετέχουν (αριθμός ΜΜΕ)</w:t>
      </w:r>
      <w:r w:rsidRPr="00E56F20">
        <w:rPr>
          <w:rFonts w:ascii="Arial" w:hAnsi="Arial" w:cs="Arial"/>
          <w:lang w:eastAsia="zh-CN"/>
        </w:rPr>
        <w:t>;</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Γενική Περιγραφή (Ελεύθερο κείμενο ως 200 λέξεις)</w:t>
      </w:r>
    </w:p>
    <w:p w:rsidR="008A572D" w:rsidRPr="00353C1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Ποιο είναι το επιχειρησιακό όφελος (</w:t>
      </w:r>
      <w:r>
        <w:rPr>
          <w:rFonts w:ascii="Arial" w:hAnsi="Arial" w:cs="Arial"/>
          <w:lang w:val="en-US" w:eastAsia="zh-CN"/>
        </w:rPr>
        <w:t>bullets</w:t>
      </w:r>
      <w:r w:rsidRPr="00E56F20">
        <w:rPr>
          <w:rFonts w:ascii="Arial" w:hAnsi="Arial" w:cs="Arial"/>
          <w:lang w:eastAsia="zh-CN"/>
        </w:rPr>
        <w:t>);</w:t>
      </w:r>
    </w:p>
    <w:p w:rsidR="008A572D" w:rsidRDefault="004B6B99"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Συμβάλει</w:t>
      </w:r>
      <w:r w:rsidR="008A572D">
        <w:rPr>
          <w:rFonts w:ascii="Arial" w:hAnsi="Arial" w:cs="Arial"/>
          <w:lang w:eastAsia="zh-CN"/>
        </w:rPr>
        <w:t xml:space="preserve"> στην κάλυψη επιχειρησιακών απαιτήσεων (απαντάτε με ναι ή όχι)</w:t>
      </w:r>
      <w:r w:rsidR="008A572D" w:rsidRPr="00E56F20">
        <w:rPr>
          <w:rFonts w:ascii="Arial" w:hAnsi="Arial" w:cs="Arial"/>
          <w:lang w:eastAsia="zh-CN"/>
        </w:rPr>
        <w:t>;</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Ποιες είναι οι τεχνολογίες που αξιοποιούνται-αναπτύσσονται</w:t>
      </w:r>
      <w:r w:rsidRPr="00E56F20">
        <w:rPr>
          <w:rFonts w:ascii="Arial" w:hAnsi="Arial" w:cs="Arial"/>
          <w:lang w:eastAsia="zh-CN"/>
        </w:rPr>
        <w:t xml:space="preserve"> (</w:t>
      </w:r>
      <w:r>
        <w:rPr>
          <w:rFonts w:ascii="Arial" w:hAnsi="Arial" w:cs="Arial"/>
          <w:lang w:val="en-US" w:eastAsia="zh-CN"/>
        </w:rPr>
        <w:t>bullets</w:t>
      </w:r>
      <w:r>
        <w:rPr>
          <w:rFonts w:ascii="Arial" w:hAnsi="Arial" w:cs="Arial"/>
          <w:lang w:eastAsia="zh-CN"/>
        </w:rPr>
        <w:t>)</w:t>
      </w:r>
      <w:r w:rsidRPr="00E56F20">
        <w:rPr>
          <w:rFonts w:ascii="Arial" w:hAnsi="Arial" w:cs="Arial"/>
          <w:lang w:eastAsia="zh-CN"/>
        </w:rPr>
        <w:t>;</w:t>
      </w:r>
    </w:p>
    <w:p w:rsidR="008A572D" w:rsidRDefault="006A2BDC"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 xml:space="preserve">Πως συμβάλλει η </w:t>
      </w:r>
      <w:r w:rsidR="008A572D">
        <w:rPr>
          <w:rFonts w:ascii="Arial" w:hAnsi="Arial" w:cs="Arial"/>
          <w:lang w:eastAsia="zh-CN"/>
        </w:rPr>
        <w:t xml:space="preserve"> πρόταση</w:t>
      </w:r>
      <w:r>
        <w:rPr>
          <w:rFonts w:ascii="Arial" w:hAnsi="Arial" w:cs="Arial"/>
          <w:lang w:eastAsia="zh-CN"/>
        </w:rPr>
        <w:t xml:space="preserve"> στην καινοτομία</w:t>
      </w:r>
      <w:r w:rsidR="008A572D" w:rsidRPr="00E56F20">
        <w:rPr>
          <w:rFonts w:ascii="Arial" w:hAnsi="Arial" w:cs="Arial"/>
          <w:lang w:eastAsia="zh-CN"/>
        </w:rPr>
        <w:t>;</w:t>
      </w:r>
    </w:p>
    <w:p w:rsidR="008A572D" w:rsidRDefault="008A572D"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 xml:space="preserve">Επίπεδο ωριμότητας. Σε ποιο στάδιο </w:t>
      </w:r>
      <w:r w:rsidR="00403E46">
        <w:rPr>
          <w:rFonts w:ascii="Arial" w:hAnsi="Arial" w:cs="Arial"/>
          <w:lang w:val="en-US" w:eastAsia="zh-CN"/>
        </w:rPr>
        <w:t>TRL</w:t>
      </w:r>
      <w:r w:rsidR="00411E80" w:rsidRPr="00411E80">
        <w:rPr>
          <w:rFonts w:ascii="Arial" w:hAnsi="Arial" w:cs="Arial"/>
          <w:lang w:eastAsia="zh-CN"/>
        </w:rPr>
        <w:t xml:space="preserve"> </w:t>
      </w:r>
      <w:r>
        <w:rPr>
          <w:rFonts w:ascii="Arial" w:hAnsi="Arial" w:cs="Arial"/>
          <w:lang w:eastAsia="zh-CN"/>
        </w:rPr>
        <w:t>βρίσκεται (ιδέα, μελέτη, σχέδιο, δοκιμαστική εφαρμογή κλπ)</w:t>
      </w:r>
      <w:r w:rsidRPr="00E56F20">
        <w:rPr>
          <w:rFonts w:ascii="Arial" w:hAnsi="Arial" w:cs="Arial"/>
          <w:lang w:eastAsia="zh-CN"/>
        </w:rPr>
        <w:t>;</w:t>
      </w:r>
    </w:p>
    <w:p w:rsidR="008A572D" w:rsidRPr="003406CE" w:rsidRDefault="00916DF4" w:rsidP="008A572D">
      <w:pPr>
        <w:numPr>
          <w:ilvl w:val="0"/>
          <w:numId w:val="12"/>
        </w:numPr>
        <w:tabs>
          <w:tab w:val="left" w:pos="-6663"/>
        </w:tabs>
        <w:spacing w:after="240"/>
        <w:jc w:val="both"/>
        <w:rPr>
          <w:rFonts w:ascii="Arial" w:hAnsi="Arial" w:cs="Arial"/>
          <w:lang w:eastAsia="zh-CN"/>
        </w:rPr>
      </w:pPr>
      <w:r>
        <w:rPr>
          <w:rFonts w:ascii="Arial" w:hAnsi="Arial" w:cs="Arial"/>
          <w:lang w:eastAsia="zh-CN"/>
        </w:rPr>
        <w:t>Ποιος είναι ο στόχος χρηματοδότησης από το</w:t>
      </w:r>
      <w:r w:rsidR="008A572D">
        <w:rPr>
          <w:rFonts w:ascii="Arial" w:hAnsi="Arial" w:cs="Arial"/>
          <w:lang w:eastAsia="zh-CN"/>
        </w:rPr>
        <w:t xml:space="preserve"> </w:t>
      </w:r>
      <w:r w:rsidR="008A572D">
        <w:rPr>
          <w:rFonts w:ascii="Arial" w:hAnsi="Arial" w:cs="Arial"/>
          <w:lang w:val="en-US" w:eastAsia="zh-CN"/>
        </w:rPr>
        <w:t>EDIDP</w:t>
      </w:r>
      <w:r w:rsidR="008A572D" w:rsidRPr="003406CE">
        <w:rPr>
          <w:rFonts w:ascii="Arial" w:hAnsi="Arial" w:cs="Arial"/>
          <w:lang w:eastAsia="zh-CN"/>
        </w:rPr>
        <w:t xml:space="preserve"> </w:t>
      </w:r>
      <w:r w:rsidR="008A572D">
        <w:rPr>
          <w:rFonts w:ascii="Arial" w:hAnsi="Arial" w:cs="Arial"/>
          <w:lang w:eastAsia="zh-CN"/>
        </w:rPr>
        <w:t>σύμφωνα με τα κριτήρια χρηματοδότησης και τα χαρακτηριστικά της πρότασης</w:t>
      </w:r>
      <w:r w:rsidR="008A572D" w:rsidRPr="003406CE">
        <w:rPr>
          <w:rFonts w:ascii="Arial" w:hAnsi="Arial" w:cs="Arial"/>
          <w:lang w:eastAsia="zh-CN"/>
        </w:rPr>
        <w:t>;</w:t>
      </w:r>
    </w:p>
    <w:p w:rsidR="008A572D" w:rsidRDefault="008A572D" w:rsidP="008A572D">
      <w:pPr>
        <w:tabs>
          <w:tab w:val="left" w:pos="-6663"/>
        </w:tabs>
        <w:ind w:left="720"/>
        <w:rPr>
          <w:rFonts w:ascii="Arial" w:hAnsi="Arial" w:cs="Arial"/>
          <w:lang w:eastAsia="zh-CN"/>
        </w:rPr>
      </w:pPr>
    </w:p>
    <w:p w:rsidR="001D3A98" w:rsidRPr="005A0F5F" w:rsidRDefault="001D3A98" w:rsidP="00D87904">
      <w:pPr>
        <w:pStyle w:val="1"/>
        <w:keepNext w:val="0"/>
        <w:numPr>
          <w:ilvl w:val="0"/>
          <w:numId w:val="0"/>
        </w:numPr>
        <w:spacing w:before="120" w:line="23" w:lineRule="atLeast"/>
        <w:ind w:left="432" w:hanging="432"/>
        <w:rPr>
          <w:rFonts w:ascii="Arial" w:hAnsi="Arial" w:cs="Arial"/>
        </w:rPr>
      </w:pPr>
    </w:p>
    <w:sectPr w:rsidR="001D3A98" w:rsidRPr="005A0F5F" w:rsidSect="007B06B4">
      <w:headerReference w:type="default" r:id="rId11"/>
      <w:footerReference w:type="default" r:id="rId12"/>
      <w:pgSz w:w="11906" w:h="16838"/>
      <w:pgMar w:top="1440" w:right="1440" w:bottom="1440" w:left="1440" w:header="850" w:footer="51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15" w:rsidRDefault="00A46C15" w:rsidP="00D87904">
      <w:pPr>
        <w:spacing w:after="0" w:line="240" w:lineRule="auto"/>
      </w:pPr>
      <w:r>
        <w:separator/>
      </w:r>
    </w:p>
  </w:endnote>
  <w:endnote w:type="continuationSeparator" w:id="0">
    <w:p w:rsidR="00A46C15" w:rsidRDefault="00A46C15" w:rsidP="00D87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8199"/>
      <w:docPartObj>
        <w:docPartGallery w:val="Page Numbers (Bottom of Page)"/>
        <w:docPartUnique/>
      </w:docPartObj>
    </w:sdtPr>
    <w:sdtContent>
      <w:sdt>
        <w:sdtPr>
          <w:rPr>
            <w:b/>
            <w:i/>
            <w:sz w:val="18"/>
          </w:rPr>
          <w:id w:val="263321662"/>
          <w:docPartObj>
            <w:docPartGallery w:val="Page Numbers (Bottom of Page)"/>
            <w:docPartUnique/>
          </w:docPartObj>
        </w:sdtPr>
        <w:sdtContent>
          <w:p w:rsidR="00A46C15" w:rsidRPr="006006E6" w:rsidRDefault="00A46C15" w:rsidP="007B06B4">
            <w:pPr>
              <w:pStyle w:val="a8"/>
              <w:pBdr>
                <w:top w:val="single" w:sz="8" w:space="0" w:color="31849B" w:themeColor="accent5" w:themeShade="BF"/>
              </w:pBdr>
              <w:tabs>
                <w:tab w:val="right" w:pos="9072"/>
              </w:tabs>
              <w:rPr>
                <w:b/>
                <w:i/>
                <w:sz w:val="18"/>
              </w:rPr>
            </w:pPr>
            <w:r w:rsidRPr="006006E6">
              <w:rPr>
                <w:b/>
                <w:i/>
                <w:sz w:val="18"/>
              </w:rPr>
              <w:t>ΥΠΕΘΑ/ΓΔΑΕΕ</w:t>
            </w:r>
            <w:r w:rsidRPr="006006E6">
              <w:rPr>
                <w:b/>
                <w:i/>
                <w:sz w:val="18"/>
              </w:rPr>
              <w:tab/>
            </w:r>
            <w:r w:rsidR="00672F91" w:rsidRPr="006006E6">
              <w:rPr>
                <w:b/>
                <w:i/>
                <w:sz w:val="18"/>
              </w:rPr>
              <w:fldChar w:fldCharType="begin"/>
            </w:r>
            <w:r w:rsidRPr="006006E6">
              <w:rPr>
                <w:b/>
                <w:i/>
                <w:sz w:val="18"/>
              </w:rPr>
              <w:instrText xml:space="preserve"> PAGE   \* MERGEFORMAT </w:instrText>
            </w:r>
            <w:r w:rsidR="00672F91" w:rsidRPr="006006E6">
              <w:rPr>
                <w:b/>
                <w:i/>
                <w:sz w:val="18"/>
              </w:rPr>
              <w:fldChar w:fldCharType="separate"/>
            </w:r>
            <w:r w:rsidR="004B5988">
              <w:rPr>
                <w:b/>
                <w:i/>
                <w:noProof/>
                <w:sz w:val="18"/>
              </w:rPr>
              <w:t>6</w:t>
            </w:r>
            <w:r w:rsidR="00672F91" w:rsidRPr="006006E6">
              <w:rPr>
                <w:b/>
                <w:i/>
                <w:sz w:val="18"/>
              </w:rPr>
              <w:fldChar w:fldCharType="end"/>
            </w:r>
            <w:r w:rsidRPr="006006E6">
              <w:rPr>
                <w:b/>
                <w:i/>
                <w:sz w:val="18"/>
              </w:rPr>
              <w:tab/>
            </w:r>
            <w:r w:rsidRPr="006006E6">
              <w:rPr>
                <w:b/>
                <w:i/>
                <w:sz w:val="18"/>
              </w:rPr>
              <w:tab/>
              <w:t>Δεκ 17</w:t>
            </w:r>
          </w:p>
        </w:sdtContent>
      </w:sdt>
    </w:sdtContent>
  </w:sdt>
  <w:p w:rsidR="00A46C15" w:rsidRDefault="00A46C1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15" w:rsidRDefault="00A46C15" w:rsidP="00D87904">
      <w:pPr>
        <w:spacing w:after="0" w:line="240" w:lineRule="auto"/>
      </w:pPr>
      <w:r>
        <w:separator/>
      </w:r>
    </w:p>
  </w:footnote>
  <w:footnote w:type="continuationSeparator" w:id="0">
    <w:p w:rsidR="00A46C15" w:rsidRDefault="00A46C15" w:rsidP="00D87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15" w:rsidRPr="00AD4C79" w:rsidRDefault="00A46C15" w:rsidP="006006E6">
    <w:pPr>
      <w:pStyle w:val="a7"/>
      <w:pBdr>
        <w:bottom w:val="single" w:sz="8" w:space="1" w:color="31849B" w:themeColor="accent5" w:themeShade="BF"/>
      </w:pBdr>
      <w:tabs>
        <w:tab w:val="right" w:pos="9072"/>
      </w:tabs>
      <w:rPr>
        <w:sz w:val="10"/>
        <w:szCs w:val="10"/>
      </w:rPr>
    </w:pPr>
    <w:r w:rsidRPr="00AD4C79">
      <w:rPr>
        <w:b/>
        <w:i/>
        <w:color w:val="365F91" w:themeColor="accent1" w:themeShade="BF"/>
        <w:sz w:val="18"/>
      </w:rPr>
      <w:t>Ευρωπαϊκό Πρόγραμμα Βιομηχανικής Ανάπτυξης</w:t>
    </w:r>
    <w:r>
      <w:rPr>
        <w:b/>
        <w:i/>
        <w:color w:val="365F91" w:themeColor="accent1" w:themeShade="BF"/>
        <w:sz w:val="18"/>
      </w:rPr>
      <w:t xml:space="preserve"> στον τομέα της Άμυνας</w:t>
    </w:r>
    <w:r w:rsidRPr="00AD4C79">
      <w:rPr>
        <w:b/>
        <w:i/>
        <w:color w:val="365F91" w:themeColor="accent1" w:themeShade="BF"/>
        <w:sz w:val="18"/>
      </w:rPr>
      <w:t xml:space="preserve"> – Πρόσκληση Προτάσεων</w:t>
    </w:r>
    <w:r>
      <w:rPr>
        <w:b/>
        <w:i/>
        <w:color w:val="365F91" w:themeColor="accent1" w:themeShade="BF"/>
        <w:sz w:val="18"/>
      </w:rPr>
      <w:t xml:space="preserve"> &amp; Ενδιαφέροντος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F7DFB"/>
    <w:multiLevelType w:val="hybridMultilevel"/>
    <w:tmpl w:val="B01CD5B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572AAC"/>
    <w:multiLevelType w:val="multilevel"/>
    <w:tmpl w:val="8430BA0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67" w:hanging="567"/>
      </w:pPr>
      <w:rPr>
        <w:rFonts w:hint="default"/>
      </w:rPr>
    </w:lvl>
    <w:lvl w:ilvl="2">
      <w:start w:val="1"/>
      <w:numFmt w:val="decimal"/>
      <w:pStyle w:val="NumberedNormal"/>
      <w:lvlText w:val="%1.%2.%3."/>
      <w:lvlJc w:val="left"/>
      <w:pPr>
        <w:tabs>
          <w:tab w:val="num" w:pos="1430"/>
        </w:tabs>
        <w:ind w:left="709" w:hanging="709"/>
      </w:pPr>
      <w:rPr>
        <w:rFonts w:hint="default"/>
      </w:rPr>
    </w:lvl>
    <w:lvl w:ilvl="3">
      <w:start w:val="1"/>
      <w:numFmt w:val="decimal"/>
      <w:lvlText w:val="%1.%2.%3.%4."/>
      <w:lvlJc w:val="left"/>
      <w:pPr>
        <w:tabs>
          <w:tab w:val="num" w:pos="1701"/>
        </w:tabs>
        <w:ind w:left="1701" w:hanging="992"/>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32759D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731155"/>
    <w:multiLevelType w:val="hybridMultilevel"/>
    <w:tmpl w:val="57D04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8B35E2"/>
    <w:multiLevelType w:val="hybridMultilevel"/>
    <w:tmpl w:val="2D4AD4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E1621AB"/>
    <w:multiLevelType w:val="hybridMultilevel"/>
    <w:tmpl w:val="3A924E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ED50B8"/>
    <w:rsid w:val="000000F2"/>
    <w:rsid w:val="000148C4"/>
    <w:rsid w:val="00045758"/>
    <w:rsid w:val="00062F75"/>
    <w:rsid w:val="00067F70"/>
    <w:rsid w:val="00075ACE"/>
    <w:rsid w:val="000B5FB5"/>
    <w:rsid w:val="000C65C7"/>
    <w:rsid w:val="000D5812"/>
    <w:rsid w:val="0011279C"/>
    <w:rsid w:val="0012669B"/>
    <w:rsid w:val="00137651"/>
    <w:rsid w:val="00165FCA"/>
    <w:rsid w:val="00174C65"/>
    <w:rsid w:val="00174D07"/>
    <w:rsid w:val="001B1325"/>
    <w:rsid w:val="001B6627"/>
    <w:rsid w:val="001C433E"/>
    <w:rsid w:val="001D3A98"/>
    <w:rsid w:val="00224692"/>
    <w:rsid w:val="00232701"/>
    <w:rsid w:val="00294F44"/>
    <w:rsid w:val="002C299A"/>
    <w:rsid w:val="002C6E7F"/>
    <w:rsid w:val="002E1A9C"/>
    <w:rsid w:val="002E7F98"/>
    <w:rsid w:val="0031159E"/>
    <w:rsid w:val="00311EE7"/>
    <w:rsid w:val="00325BB2"/>
    <w:rsid w:val="0035470D"/>
    <w:rsid w:val="003703ED"/>
    <w:rsid w:val="00376EC2"/>
    <w:rsid w:val="003A267C"/>
    <w:rsid w:val="003A3DA9"/>
    <w:rsid w:val="003A626C"/>
    <w:rsid w:val="003B2F00"/>
    <w:rsid w:val="003C5DFF"/>
    <w:rsid w:val="003E7DAB"/>
    <w:rsid w:val="003F65EB"/>
    <w:rsid w:val="00403018"/>
    <w:rsid w:val="00403E46"/>
    <w:rsid w:val="00406FC7"/>
    <w:rsid w:val="00411E80"/>
    <w:rsid w:val="00424D19"/>
    <w:rsid w:val="004304F3"/>
    <w:rsid w:val="0045480E"/>
    <w:rsid w:val="004569F4"/>
    <w:rsid w:val="0047332C"/>
    <w:rsid w:val="00476ABC"/>
    <w:rsid w:val="0048111E"/>
    <w:rsid w:val="004B5988"/>
    <w:rsid w:val="004B6B99"/>
    <w:rsid w:val="004C4398"/>
    <w:rsid w:val="004C605B"/>
    <w:rsid w:val="004D25BF"/>
    <w:rsid w:val="004D2731"/>
    <w:rsid w:val="004D4D92"/>
    <w:rsid w:val="004E660E"/>
    <w:rsid w:val="004F1CD5"/>
    <w:rsid w:val="005039E1"/>
    <w:rsid w:val="00504DCE"/>
    <w:rsid w:val="005375B7"/>
    <w:rsid w:val="005434BD"/>
    <w:rsid w:val="00551D16"/>
    <w:rsid w:val="00587186"/>
    <w:rsid w:val="005A0F5F"/>
    <w:rsid w:val="005B5A93"/>
    <w:rsid w:val="005D7802"/>
    <w:rsid w:val="006006E6"/>
    <w:rsid w:val="00603F06"/>
    <w:rsid w:val="00622462"/>
    <w:rsid w:val="00624C70"/>
    <w:rsid w:val="00636033"/>
    <w:rsid w:val="006649BE"/>
    <w:rsid w:val="00672F91"/>
    <w:rsid w:val="00676A7B"/>
    <w:rsid w:val="006A2BDC"/>
    <w:rsid w:val="006A3DA1"/>
    <w:rsid w:val="006A4C2E"/>
    <w:rsid w:val="006D1D2F"/>
    <w:rsid w:val="006D7EBA"/>
    <w:rsid w:val="006F2E3A"/>
    <w:rsid w:val="0072179A"/>
    <w:rsid w:val="00745E5C"/>
    <w:rsid w:val="00760762"/>
    <w:rsid w:val="00776F89"/>
    <w:rsid w:val="007900A3"/>
    <w:rsid w:val="00796B27"/>
    <w:rsid w:val="007A55FC"/>
    <w:rsid w:val="007B06B4"/>
    <w:rsid w:val="007C2478"/>
    <w:rsid w:val="007D0C10"/>
    <w:rsid w:val="007E0D6C"/>
    <w:rsid w:val="007F016D"/>
    <w:rsid w:val="007F1385"/>
    <w:rsid w:val="0081238F"/>
    <w:rsid w:val="008A0105"/>
    <w:rsid w:val="008A572D"/>
    <w:rsid w:val="008B7175"/>
    <w:rsid w:val="00916DF4"/>
    <w:rsid w:val="00932405"/>
    <w:rsid w:val="00936198"/>
    <w:rsid w:val="00937A51"/>
    <w:rsid w:val="0098406A"/>
    <w:rsid w:val="00993D45"/>
    <w:rsid w:val="009C285B"/>
    <w:rsid w:val="009E43D8"/>
    <w:rsid w:val="009F619F"/>
    <w:rsid w:val="009F74CD"/>
    <w:rsid w:val="00A234C5"/>
    <w:rsid w:val="00A43A9B"/>
    <w:rsid w:val="00A44D80"/>
    <w:rsid w:val="00A46C15"/>
    <w:rsid w:val="00A5592B"/>
    <w:rsid w:val="00A758C6"/>
    <w:rsid w:val="00AA32DE"/>
    <w:rsid w:val="00AB1C56"/>
    <w:rsid w:val="00AB422B"/>
    <w:rsid w:val="00AB78FE"/>
    <w:rsid w:val="00AB7B0A"/>
    <w:rsid w:val="00AD4C79"/>
    <w:rsid w:val="00AF4C5E"/>
    <w:rsid w:val="00B51538"/>
    <w:rsid w:val="00B5418D"/>
    <w:rsid w:val="00BD4F6D"/>
    <w:rsid w:val="00BF1034"/>
    <w:rsid w:val="00BF242C"/>
    <w:rsid w:val="00C135CD"/>
    <w:rsid w:val="00C149CB"/>
    <w:rsid w:val="00C32765"/>
    <w:rsid w:val="00C57E01"/>
    <w:rsid w:val="00C65099"/>
    <w:rsid w:val="00C67841"/>
    <w:rsid w:val="00C71D14"/>
    <w:rsid w:val="00C74461"/>
    <w:rsid w:val="00C91ED6"/>
    <w:rsid w:val="00C92C05"/>
    <w:rsid w:val="00CB2309"/>
    <w:rsid w:val="00CE3D4B"/>
    <w:rsid w:val="00D06573"/>
    <w:rsid w:val="00D14A75"/>
    <w:rsid w:val="00D15624"/>
    <w:rsid w:val="00D2027E"/>
    <w:rsid w:val="00D23538"/>
    <w:rsid w:val="00D259E8"/>
    <w:rsid w:val="00D44C98"/>
    <w:rsid w:val="00D5501F"/>
    <w:rsid w:val="00D8255D"/>
    <w:rsid w:val="00D87904"/>
    <w:rsid w:val="00D97C0E"/>
    <w:rsid w:val="00DA206F"/>
    <w:rsid w:val="00DA3E08"/>
    <w:rsid w:val="00DE7061"/>
    <w:rsid w:val="00E05045"/>
    <w:rsid w:val="00E127BF"/>
    <w:rsid w:val="00E253C3"/>
    <w:rsid w:val="00E259AE"/>
    <w:rsid w:val="00E31AA4"/>
    <w:rsid w:val="00E32E08"/>
    <w:rsid w:val="00E85B2D"/>
    <w:rsid w:val="00EA30C3"/>
    <w:rsid w:val="00EA3654"/>
    <w:rsid w:val="00EA4CC9"/>
    <w:rsid w:val="00ED50B8"/>
    <w:rsid w:val="00EE3FCE"/>
    <w:rsid w:val="00F5318E"/>
    <w:rsid w:val="00F56A91"/>
    <w:rsid w:val="00F90C5E"/>
    <w:rsid w:val="00FB1E4A"/>
    <w:rsid w:val="00FB39C7"/>
    <w:rsid w:val="00FE2C9C"/>
    <w:rsid w:val="00FE414F"/>
    <w:rsid w:val="00FF36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51"/>
  </w:style>
  <w:style w:type="paragraph" w:styleId="1">
    <w:name w:val="heading 1"/>
    <w:basedOn w:val="a"/>
    <w:next w:val="a"/>
    <w:link w:val="1Char"/>
    <w:uiPriority w:val="9"/>
    <w:qFormat/>
    <w:rsid w:val="004569F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569F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0B8"/>
    <w:pPr>
      <w:ind w:left="720"/>
      <w:contextualSpacing/>
    </w:pPr>
  </w:style>
  <w:style w:type="character" w:customStyle="1" w:styleId="1Char">
    <w:name w:val="Επικεφαλίδα 1 Char"/>
    <w:basedOn w:val="a0"/>
    <w:link w:val="1"/>
    <w:uiPriority w:val="9"/>
    <w:rsid w:val="004569F4"/>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4569F4"/>
    <w:rPr>
      <w:rFonts w:asciiTheme="majorHAnsi" w:eastAsiaTheme="majorEastAsia" w:hAnsiTheme="majorHAnsi" w:cstheme="majorBidi"/>
      <w:b/>
      <w:bCs/>
      <w:color w:val="4F81BD" w:themeColor="accent1"/>
      <w:sz w:val="26"/>
      <w:szCs w:val="26"/>
    </w:rPr>
  </w:style>
  <w:style w:type="paragraph" w:customStyle="1" w:styleId="NumberedNormal">
    <w:name w:val="Numbered Normal"/>
    <w:basedOn w:val="a"/>
    <w:rsid w:val="004569F4"/>
    <w:pPr>
      <w:numPr>
        <w:ilvl w:val="2"/>
        <w:numId w:val="2"/>
      </w:numPr>
    </w:pPr>
  </w:style>
  <w:style w:type="character" w:styleId="a4">
    <w:name w:val="Book Title"/>
    <w:basedOn w:val="a0"/>
    <w:uiPriority w:val="33"/>
    <w:qFormat/>
    <w:rsid w:val="00D97C0E"/>
    <w:rPr>
      <w:b/>
      <w:bCs/>
      <w:smallCaps/>
      <w:spacing w:val="5"/>
    </w:rPr>
  </w:style>
  <w:style w:type="paragraph" w:customStyle="1" w:styleId="Point0">
    <w:name w:val="Point 0"/>
    <w:basedOn w:val="a"/>
    <w:rsid w:val="004304F3"/>
    <w:pPr>
      <w:spacing w:before="120" w:after="120" w:line="240" w:lineRule="auto"/>
      <w:ind w:left="850" w:hanging="850"/>
      <w:jc w:val="both"/>
    </w:pPr>
    <w:rPr>
      <w:rFonts w:ascii="Times New Roman" w:hAnsi="Times New Roman" w:cs="Times New Roman"/>
      <w:sz w:val="24"/>
    </w:rPr>
  </w:style>
  <w:style w:type="paragraph" w:styleId="a5">
    <w:name w:val="No Spacing"/>
    <w:link w:val="Char"/>
    <w:uiPriority w:val="1"/>
    <w:qFormat/>
    <w:rsid w:val="008B7175"/>
    <w:pPr>
      <w:spacing w:after="0" w:line="240" w:lineRule="auto"/>
    </w:pPr>
    <w:rPr>
      <w:rFonts w:eastAsiaTheme="minorEastAsia"/>
    </w:rPr>
  </w:style>
  <w:style w:type="character" w:customStyle="1" w:styleId="Char">
    <w:name w:val="Χωρίς διάστιχο Char"/>
    <w:basedOn w:val="a0"/>
    <w:link w:val="a5"/>
    <w:uiPriority w:val="1"/>
    <w:rsid w:val="008B7175"/>
    <w:rPr>
      <w:rFonts w:eastAsiaTheme="minorEastAsia"/>
    </w:rPr>
  </w:style>
  <w:style w:type="paragraph" w:styleId="a6">
    <w:name w:val="Balloon Text"/>
    <w:basedOn w:val="a"/>
    <w:link w:val="Char0"/>
    <w:uiPriority w:val="99"/>
    <w:semiHidden/>
    <w:unhideWhenUsed/>
    <w:rsid w:val="008B717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B7175"/>
    <w:rPr>
      <w:rFonts w:ascii="Tahoma" w:hAnsi="Tahoma" w:cs="Tahoma"/>
      <w:sz w:val="16"/>
      <w:szCs w:val="16"/>
    </w:rPr>
  </w:style>
  <w:style w:type="paragraph" w:styleId="10">
    <w:name w:val="toc 1"/>
    <w:basedOn w:val="a"/>
    <w:next w:val="a"/>
    <w:autoRedefine/>
    <w:semiHidden/>
    <w:rsid w:val="001D3A98"/>
    <w:pPr>
      <w:tabs>
        <w:tab w:val="left" w:pos="480"/>
        <w:tab w:val="right" w:leader="dot" w:pos="9062"/>
      </w:tabs>
      <w:spacing w:before="120" w:after="120" w:line="240" w:lineRule="auto"/>
      <w:jc w:val="both"/>
    </w:pPr>
    <w:rPr>
      <w:rFonts w:ascii="Arial" w:eastAsia="Times New Roman" w:hAnsi="Arial" w:cs="Arial"/>
      <w:b/>
      <w:bCs/>
      <w:caps/>
      <w:sz w:val="24"/>
      <w:szCs w:val="24"/>
      <w:lang w:val="sv-SE" w:eastAsia="sv-SE"/>
    </w:rPr>
  </w:style>
  <w:style w:type="paragraph" w:styleId="a7">
    <w:name w:val="header"/>
    <w:basedOn w:val="a"/>
    <w:link w:val="Char1"/>
    <w:uiPriority w:val="99"/>
    <w:unhideWhenUsed/>
    <w:rsid w:val="00D87904"/>
    <w:pPr>
      <w:tabs>
        <w:tab w:val="center" w:pos="4153"/>
        <w:tab w:val="right" w:pos="8306"/>
      </w:tabs>
      <w:spacing w:after="0" w:line="240" w:lineRule="auto"/>
    </w:pPr>
  </w:style>
  <w:style w:type="character" w:customStyle="1" w:styleId="Char1">
    <w:name w:val="Κεφαλίδα Char"/>
    <w:basedOn w:val="a0"/>
    <w:link w:val="a7"/>
    <w:uiPriority w:val="99"/>
    <w:rsid w:val="00D87904"/>
  </w:style>
  <w:style w:type="paragraph" w:styleId="a8">
    <w:name w:val="footer"/>
    <w:basedOn w:val="a"/>
    <w:link w:val="Char2"/>
    <w:uiPriority w:val="99"/>
    <w:unhideWhenUsed/>
    <w:rsid w:val="00D87904"/>
    <w:pPr>
      <w:tabs>
        <w:tab w:val="center" w:pos="4153"/>
        <w:tab w:val="right" w:pos="8306"/>
      </w:tabs>
      <w:spacing w:after="0" w:line="240" w:lineRule="auto"/>
    </w:pPr>
  </w:style>
  <w:style w:type="character" w:customStyle="1" w:styleId="Char2">
    <w:name w:val="Υποσέλιδο Char"/>
    <w:basedOn w:val="a0"/>
    <w:link w:val="a8"/>
    <w:uiPriority w:val="99"/>
    <w:rsid w:val="00D87904"/>
  </w:style>
  <w:style w:type="character" w:styleId="-">
    <w:name w:val="Hyperlink"/>
    <w:uiPriority w:val="99"/>
    <w:unhideWhenUsed/>
    <w:rsid w:val="008A572D"/>
    <w:rPr>
      <w:color w:val="0000FF"/>
      <w:u w:val="single"/>
    </w:rPr>
  </w:style>
  <w:style w:type="table" w:styleId="a9">
    <w:name w:val="Table Grid"/>
    <w:basedOn w:val="a1"/>
    <w:uiPriority w:val="59"/>
    <w:rsid w:val="00AD4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ete-tab@gdaee.mil.gr" TargetMode="External"/><Relationship Id="rId4" Type="http://schemas.openxmlformats.org/officeDocument/2006/relationships/settings" Target="settings.xml"/><Relationship Id="rId9" Type="http://schemas.openxmlformats.org/officeDocument/2006/relationships/hyperlink" Target="mailto:daete-tebs@gdaee.mil.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76FA6-CABA-4E87-A96B-2DF85DA9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2222</Words>
  <Characters>12005</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Ευρωπαϊκό Πρόγραμμα Βιομηχανικής Ανάπτυξης στον τομέα της Άμυνας – Πρόσκληση Ενδιαφέροντος και Προτάσεων (ΠΕΠ)</vt:lpstr>
      <vt:lpstr>Ευρωπαϊκό Πρόγραμμα Αμυντικής Βιομηχανικής Ανάπτυξης – Πρόσκληση Προτάσεων</vt:lpstr>
    </vt:vector>
  </TitlesOfParts>
  <Company>MOD</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Ευρωπαϊκό Πρόγραμμα Βιομηχανικής Ανάπτυξης στον τομέα της Άμυνας – Πρόσκληση Ενδιαφέροντος και Προτάσεων (ΠΕΠ)</dc:title>
  <dc:creator>gdaee102</dc:creator>
  <cp:lastModifiedBy>EAndreadis</cp:lastModifiedBy>
  <cp:revision>2</cp:revision>
  <cp:lastPrinted>2017-12-22T09:36:00Z</cp:lastPrinted>
  <dcterms:created xsi:type="dcterms:W3CDTF">2018-02-05T13:52:00Z</dcterms:created>
  <dcterms:modified xsi:type="dcterms:W3CDTF">2018-02-05T13:52:00Z</dcterms:modified>
</cp:coreProperties>
</file>